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6F" w:rsidRPr="005B32AA" w:rsidRDefault="00BA25F6" w:rsidP="00DF000C">
      <w:pPr>
        <w:pStyle w:val="stbilgi"/>
        <w:spacing w:after="240"/>
        <w:jc w:val="center"/>
        <w:rPr>
          <w:rFonts w:ascii="Times New Roman" w:hAnsi="Times New Roman"/>
          <w:b/>
          <w:sz w:val="24"/>
          <w:szCs w:val="24"/>
        </w:rPr>
      </w:pPr>
      <w:r w:rsidRPr="005B32AA">
        <w:rPr>
          <w:rFonts w:ascii="Times New Roman" w:hAnsi="Times New Roman"/>
          <w:b/>
          <w:sz w:val="24"/>
          <w:szCs w:val="24"/>
        </w:rPr>
        <w:t xml:space="preserve">KALKINMA KURULU </w:t>
      </w:r>
      <w:r w:rsidR="005348AE" w:rsidRPr="005B32AA">
        <w:rPr>
          <w:rFonts w:ascii="Times New Roman" w:hAnsi="Times New Roman"/>
          <w:b/>
          <w:sz w:val="24"/>
          <w:szCs w:val="24"/>
        </w:rPr>
        <w:t xml:space="preserve">TOPLANTISI </w:t>
      </w:r>
      <w:r w:rsidRPr="005B32AA">
        <w:rPr>
          <w:rFonts w:ascii="Times New Roman" w:hAnsi="Times New Roman"/>
          <w:b/>
          <w:sz w:val="24"/>
          <w:szCs w:val="24"/>
        </w:rPr>
        <w:t>SONUÇ BİLDİRİSİ</w:t>
      </w:r>
    </w:p>
    <w:p w:rsidR="002C7FB9" w:rsidRPr="005B32AA" w:rsidRDefault="00E32D6F" w:rsidP="00520B01">
      <w:pPr>
        <w:spacing w:after="0" w:line="240" w:lineRule="auto"/>
        <w:rPr>
          <w:rFonts w:ascii="Times New Roman" w:hAnsi="Times New Roman"/>
          <w:sz w:val="20"/>
          <w:szCs w:val="20"/>
        </w:rPr>
      </w:pPr>
      <w:r w:rsidRPr="005B32AA">
        <w:rPr>
          <w:rFonts w:ascii="Times New Roman" w:hAnsi="Times New Roman"/>
          <w:b/>
          <w:bCs/>
          <w:sz w:val="20"/>
          <w:szCs w:val="20"/>
        </w:rPr>
        <w:t>TARİH</w:t>
      </w:r>
      <w:r w:rsidR="00F2709E" w:rsidRPr="005B32AA">
        <w:rPr>
          <w:rFonts w:ascii="Times New Roman" w:hAnsi="Times New Roman"/>
          <w:b/>
          <w:bCs/>
          <w:sz w:val="20"/>
          <w:szCs w:val="20"/>
        </w:rPr>
        <w:tab/>
      </w:r>
      <w:r w:rsidR="002C7FB9" w:rsidRPr="005B32AA">
        <w:rPr>
          <w:rFonts w:ascii="Times New Roman" w:hAnsi="Times New Roman"/>
          <w:b/>
          <w:bCs/>
          <w:sz w:val="20"/>
          <w:szCs w:val="20"/>
        </w:rPr>
        <w:t xml:space="preserve">: </w:t>
      </w:r>
      <w:r w:rsidR="000463DE" w:rsidRPr="005B32AA">
        <w:rPr>
          <w:rFonts w:ascii="Times New Roman" w:hAnsi="Times New Roman"/>
          <w:bCs/>
          <w:sz w:val="20"/>
          <w:szCs w:val="20"/>
        </w:rPr>
        <w:t>30</w:t>
      </w:r>
      <w:r w:rsidR="00BA25F6" w:rsidRPr="005B32AA">
        <w:rPr>
          <w:rFonts w:ascii="Times New Roman" w:hAnsi="Times New Roman"/>
          <w:bCs/>
          <w:sz w:val="20"/>
          <w:szCs w:val="20"/>
        </w:rPr>
        <w:t>.</w:t>
      </w:r>
      <w:r w:rsidR="000463DE" w:rsidRPr="005B32AA">
        <w:rPr>
          <w:rFonts w:ascii="Times New Roman" w:hAnsi="Times New Roman"/>
          <w:bCs/>
          <w:sz w:val="20"/>
          <w:szCs w:val="20"/>
        </w:rPr>
        <w:t>06</w:t>
      </w:r>
      <w:r w:rsidR="002C7FB9" w:rsidRPr="005B32AA">
        <w:rPr>
          <w:rFonts w:ascii="Times New Roman" w:hAnsi="Times New Roman"/>
          <w:bCs/>
          <w:sz w:val="20"/>
          <w:szCs w:val="20"/>
        </w:rPr>
        <w:t>.20</w:t>
      </w:r>
      <w:r w:rsidR="00AC1D81" w:rsidRPr="005B32AA">
        <w:rPr>
          <w:rFonts w:ascii="Times New Roman" w:hAnsi="Times New Roman"/>
          <w:bCs/>
          <w:sz w:val="20"/>
          <w:szCs w:val="20"/>
        </w:rPr>
        <w:t>1</w:t>
      </w:r>
      <w:r w:rsidR="000463DE" w:rsidRPr="005B32AA">
        <w:rPr>
          <w:rFonts w:ascii="Times New Roman" w:hAnsi="Times New Roman"/>
          <w:bCs/>
          <w:sz w:val="20"/>
          <w:szCs w:val="20"/>
        </w:rPr>
        <w:t>1</w:t>
      </w:r>
    </w:p>
    <w:p w:rsidR="002C7FB9" w:rsidRPr="005B32AA" w:rsidRDefault="002C7FB9" w:rsidP="00520B01">
      <w:pPr>
        <w:spacing w:after="120" w:line="240" w:lineRule="auto"/>
        <w:rPr>
          <w:rFonts w:ascii="Times New Roman" w:hAnsi="Times New Roman"/>
          <w:sz w:val="20"/>
          <w:szCs w:val="20"/>
        </w:rPr>
      </w:pPr>
      <w:bookmarkStart w:id="0" w:name="Metin2"/>
      <w:bookmarkEnd w:id="0"/>
      <w:r w:rsidRPr="005B32AA">
        <w:rPr>
          <w:rFonts w:ascii="Times New Roman" w:hAnsi="Times New Roman"/>
          <w:b/>
          <w:bCs/>
          <w:sz w:val="20"/>
          <w:szCs w:val="20"/>
        </w:rPr>
        <w:t>NO</w:t>
      </w:r>
      <w:r w:rsidR="005B32AA">
        <w:rPr>
          <w:rFonts w:ascii="Times New Roman" w:hAnsi="Times New Roman"/>
          <w:b/>
          <w:bCs/>
          <w:sz w:val="20"/>
          <w:szCs w:val="20"/>
        </w:rPr>
        <w:tab/>
      </w:r>
      <w:r w:rsidRPr="005B32AA">
        <w:rPr>
          <w:rFonts w:ascii="Times New Roman" w:hAnsi="Times New Roman"/>
          <w:b/>
          <w:bCs/>
          <w:sz w:val="20"/>
          <w:szCs w:val="20"/>
        </w:rPr>
        <w:t xml:space="preserve">: </w:t>
      </w:r>
      <w:r w:rsidRPr="005B32AA">
        <w:rPr>
          <w:rFonts w:ascii="Times New Roman" w:hAnsi="Times New Roman"/>
          <w:bCs/>
          <w:sz w:val="20"/>
          <w:szCs w:val="20"/>
        </w:rPr>
        <w:t>20</w:t>
      </w:r>
      <w:r w:rsidR="000463DE" w:rsidRPr="005B32AA">
        <w:rPr>
          <w:rFonts w:ascii="Times New Roman" w:hAnsi="Times New Roman"/>
          <w:bCs/>
          <w:sz w:val="20"/>
          <w:szCs w:val="20"/>
        </w:rPr>
        <w:t>11</w:t>
      </w:r>
      <w:r w:rsidRPr="005B32AA">
        <w:rPr>
          <w:rFonts w:ascii="Times New Roman" w:hAnsi="Times New Roman"/>
          <w:bCs/>
          <w:sz w:val="20"/>
          <w:szCs w:val="20"/>
        </w:rPr>
        <w:t>/</w:t>
      </w:r>
      <w:r w:rsidR="003E5947" w:rsidRPr="005B32AA">
        <w:rPr>
          <w:rFonts w:ascii="Times New Roman" w:hAnsi="Times New Roman"/>
          <w:bCs/>
          <w:sz w:val="20"/>
          <w:szCs w:val="20"/>
        </w:rPr>
        <w:t>0</w:t>
      </w:r>
      <w:r w:rsidR="00AC1D81" w:rsidRPr="005B32AA">
        <w:rPr>
          <w:rFonts w:ascii="Times New Roman" w:hAnsi="Times New Roman"/>
          <w:bCs/>
          <w:sz w:val="20"/>
          <w:szCs w:val="20"/>
        </w:rPr>
        <w:t>1</w:t>
      </w:r>
    </w:p>
    <w:p w:rsidR="005717FA" w:rsidRPr="00CC3180" w:rsidRDefault="00DB086A" w:rsidP="005B32AA">
      <w:pPr>
        <w:spacing w:after="0" w:line="360" w:lineRule="auto"/>
        <w:ind w:firstLine="539"/>
        <w:jc w:val="both"/>
        <w:rPr>
          <w:rFonts w:ascii="Times New Roman" w:hAnsi="Times New Roman"/>
          <w:bCs/>
          <w:sz w:val="24"/>
          <w:szCs w:val="24"/>
        </w:rPr>
      </w:pPr>
      <w:bookmarkStart w:id="1" w:name="Metin3"/>
      <w:bookmarkEnd w:id="1"/>
      <w:proofErr w:type="gramStart"/>
      <w:r w:rsidRPr="00CC3180">
        <w:rPr>
          <w:rFonts w:ascii="Times New Roman" w:hAnsi="Times New Roman"/>
          <w:sz w:val="24"/>
          <w:szCs w:val="24"/>
        </w:rPr>
        <w:t xml:space="preserve">Ajans Kalkınma </w:t>
      </w:r>
      <w:r w:rsidR="002C7FB9" w:rsidRPr="00CC3180">
        <w:rPr>
          <w:rFonts w:ascii="Times New Roman" w:hAnsi="Times New Roman"/>
          <w:sz w:val="24"/>
          <w:szCs w:val="24"/>
        </w:rPr>
        <w:t>Kurulumuz</w:t>
      </w:r>
      <w:r w:rsidR="00112C5A" w:rsidRPr="00CC3180">
        <w:rPr>
          <w:rFonts w:ascii="Times New Roman" w:hAnsi="Times New Roman"/>
          <w:sz w:val="24"/>
          <w:szCs w:val="24"/>
        </w:rPr>
        <w:t xml:space="preserve">, </w:t>
      </w:r>
      <w:r w:rsidR="005717FA" w:rsidRPr="00CC3180">
        <w:rPr>
          <w:rFonts w:ascii="Times New Roman" w:hAnsi="Times New Roman"/>
          <w:sz w:val="24"/>
          <w:szCs w:val="24"/>
        </w:rPr>
        <w:t xml:space="preserve">25.01.2006 tarih ve 5449 sayılı </w:t>
      </w:r>
      <w:r w:rsidR="005717FA" w:rsidRPr="00CC3180">
        <w:rPr>
          <w:rFonts w:ascii="Times New Roman" w:hAnsi="Times New Roman"/>
          <w:b/>
          <w:sz w:val="24"/>
          <w:szCs w:val="24"/>
        </w:rPr>
        <w:t>Kalkınma Ajanslarının Kuruluşu, Koordinasyonu ve Görevleri Hakkında Kanunun</w:t>
      </w:r>
      <w:r w:rsidR="00572D5D">
        <w:rPr>
          <w:rFonts w:ascii="Times New Roman" w:hAnsi="Times New Roman"/>
          <w:sz w:val="24"/>
          <w:szCs w:val="24"/>
        </w:rPr>
        <w:t xml:space="preserve"> 8’</w:t>
      </w:r>
      <w:r w:rsidR="005717FA" w:rsidRPr="00CC3180">
        <w:rPr>
          <w:rFonts w:ascii="Times New Roman" w:hAnsi="Times New Roman"/>
          <w:sz w:val="24"/>
          <w:szCs w:val="24"/>
        </w:rPr>
        <w:t>inci maddesi</w:t>
      </w:r>
      <w:r w:rsidR="005717FA" w:rsidRPr="00CC3180">
        <w:rPr>
          <w:rFonts w:ascii="Times New Roman" w:hAnsi="Times New Roman"/>
          <w:bCs/>
          <w:sz w:val="24"/>
          <w:szCs w:val="24"/>
        </w:rPr>
        <w:t xml:space="preserve"> ve </w:t>
      </w:r>
      <w:r w:rsidR="005717FA" w:rsidRPr="00CC3180">
        <w:rPr>
          <w:rFonts w:ascii="Times New Roman" w:hAnsi="Times New Roman"/>
          <w:sz w:val="24"/>
          <w:szCs w:val="24"/>
        </w:rPr>
        <w:t xml:space="preserve">18.09.2009 tarih ve 27353 sayılı Resmi Gazete’de yayınlanan </w:t>
      </w:r>
      <w:r w:rsidR="005717FA" w:rsidRPr="00CC3180">
        <w:rPr>
          <w:rFonts w:ascii="Times New Roman" w:hAnsi="Times New Roman"/>
          <w:sz w:val="24"/>
          <w:szCs w:val="24"/>
          <w:lang w:val="sv-SE"/>
        </w:rPr>
        <w:t xml:space="preserve">2009/15433 Karar Sayılı </w:t>
      </w:r>
      <w:r w:rsidR="005717FA" w:rsidRPr="00CC3180">
        <w:rPr>
          <w:rFonts w:ascii="Times New Roman" w:hAnsi="Times New Roman"/>
          <w:sz w:val="24"/>
          <w:szCs w:val="24"/>
        </w:rPr>
        <w:t xml:space="preserve">Bakanlar Kurulu Kararı EK-1’i olan </w:t>
      </w:r>
      <w:r w:rsidR="005717FA" w:rsidRPr="00CC3180">
        <w:rPr>
          <w:rFonts w:ascii="Times New Roman" w:hAnsi="Times New Roman"/>
          <w:b/>
          <w:sz w:val="24"/>
          <w:szCs w:val="24"/>
        </w:rPr>
        <w:t xml:space="preserve">Kalkınma Ajansları Çalışma Usul ve Esaslarının </w:t>
      </w:r>
      <w:r w:rsidR="00572D5D">
        <w:rPr>
          <w:rFonts w:ascii="Times New Roman" w:hAnsi="Times New Roman"/>
          <w:sz w:val="24"/>
          <w:szCs w:val="24"/>
        </w:rPr>
        <w:t>4 ve 5’</w:t>
      </w:r>
      <w:r w:rsidR="005717FA" w:rsidRPr="00CC3180">
        <w:rPr>
          <w:rFonts w:ascii="Times New Roman" w:hAnsi="Times New Roman"/>
          <w:sz w:val="24"/>
          <w:szCs w:val="24"/>
        </w:rPr>
        <w:t>inci maddesi</w:t>
      </w:r>
      <w:r w:rsidR="005717FA" w:rsidRPr="00CC3180">
        <w:rPr>
          <w:rFonts w:ascii="Times New Roman" w:hAnsi="Times New Roman"/>
          <w:bCs/>
          <w:sz w:val="24"/>
          <w:szCs w:val="24"/>
        </w:rPr>
        <w:t xml:space="preserve"> gereği,</w:t>
      </w:r>
      <w:r w:rsidR="005717FA" w:rsidRPr="00CC3180">
        <w:rPr>
          <w:rFonts w:ascii="Times New Roman" w:hAnsi="Times New Roman"/>
          <w:sz w:val="24"/>
          <w:szCs w:val="24"/>
        </w:rPr>
        <w:t xml:space="preserve"> Kalkınma Kurulu Başkanı </w:t>
      </w:r>
      <w:r w:rsidR="005717FA" w:rsidRPr="004F2105">
        <w:rPr>
          <w:rFonts w:ascii="Times New Roman" w:hAnsi="Times New Roman"/>
          <w:sz w:val="24"/>
          <w:szCs w:val="24"/>
        </w:rPr>
        <w:t>Sayın</w:t>
      </w:r>
      <w:r w:rsidR="005717FA" w:rsidRPr="00CC3180">
        <w:rPr>
          <w:rFonts w:ascii="Times New Roman" w:hAnsi="Times New Roman"/>
          <w:b/>
          <w:sz w:val="24"/>
          <w:szCs w:val="24"/>
        </w:rPr>
        <w:t xml:space="preserve"> </w:t>
      </w:r>
      <w:r w:rsidR="004676F0">
        <w:rPr>
          <w:rFonts w:ascii="Times New Roman" w:hAnsi="Times New Roman"/>
          <w:b/>
          <w:sz w:val="24"/>
          <w:szCs w:val="24"/>
        </w:rPr>
        <w:t>Alican EBEDİNOĞLU</w:t>
      </w:r>
      <w:r w:rsidR="00C82A49">
        <w:rPr>
          <w:rFonts w:ascii="Times New Roman" w:hAnsi="Times New Roman"/>
          <w:b/>
          <w:sz w:val="24"/>
          <w:szCs w:val="24"/>
        </w:rPr>
        <w:t xml:space="preserve"> </w:t>
      </w:r>
      <w:r w:rsidR="005717FA" w:rsidRPr="00CC3180">
        <w:rPr>
          <w:rFonts w:ascii="Times New Roman" w:hAnsi="Times New Roman"/>
          <w:sz w:val="24"/>
          <w:szCs w:val="24"/>
        </w:rPr>
        <w:t>başkanlığında t</w:t>
      </w:r>
      <w:r w:rsidR="00B15E36">
        <w:rPr>
          <w:rFonts w:ascii="Times New Roman" w:hAnsi="Times New Roman"/>
          <w:sz w:val="24"/>
          <w:szCs w:val="24"/>
        </w:rPr>
        <w:t>oplantı yeter sayısı sağlanarak</w:t>
      </w:r>
      <w:r w:rsidR="005717FA" w:rsidRPr="00CC3180">
        <w:rPr>
          <w:rFonts w:ascii="Times New Roman" w:hAnsi="Times New Roman"/>
          <w:sz w:val="24"/>
          <w:szCs w:val="24"/>
        </w:rPr>
        <w:t xml:space="preserve"> </w:t>
      </w:r>
      <w:r w:rsidR="00275B0F">
        <w:rPr>
          <w:rFonts w:ascii="Times New Roman" w:hAnsi="Times New Roman"/>
          <w:b/>
          <w:sz w:val="24"/>
          <w:szCs w:val="24"/>
        </w:rPr>
        <w:t>30.06</w:t>
      </w:r>
      <w:r w:rsidR="00AC1D81" w:rsidRPr="00CC3180">
        <w:rPr>
          <w:rFonts w:ascii="Times New Roman" w:hAnsi="Times New Roman"/>
          <w:b/>
          <w:sz w:val="24"/>
          <w:szCs w:val="24"/>
        </w:rPr>
        <w:t>.201</w:t>
      </w:r>
      <w:r w:rsidR="00275B0F">
        <w:rPr>
          <w:rFonts w:ascii="Times New Roman" w:hAnsi="Times New Roman"/>
          <w:b/>
          <w:sz w:val="24"/>
          <w:szCs w:val="24"/>
        </w:rPr>
        <w:t>1</w:t>
      </w:r>
      <w:r w:rsidR="00AC1D81" w:rsidRPr="00CC3180">
        <w:rPr>
          <w:rFonts w:ascii="Times New Roman" w:hAnsi="Times New Roman"/>
          <w:bCs/>
          <w:sz w:val="24"/>
          <w:szCs w:val="24"/>
        </w:rPr>
        <w:t xml:space="preserve"> </w:t>
      </w:r>
      <w:r w:rsidR="00275B0F">
        <w:rPr>
          <w:rFonts w:ascii="Times New Roman" w:hAnsi="Times New Roman"/>
          <w:b/>
          <w:sz w:val="24"/>
          <w:szCs w:val="24"/>
        </w:rPr>
        <w:t xml:space="preserve">Perşembe </w:t>
      </w:r>
      <w:r w:rsidR="00275B0F" w:rsidRPr="00C82A49">
        <w:rPr>
          <w:rFonts w:ascii="Times New Roman" w:hAnsi="Times New Roman"/>
          <w:sz w:val="24"/>
          <w:szCs w:val="24"/>
        </w:rPr>
        <w:t xml:space="preserve">günü </w:t>
      </w:r>
      <w:r w:rsidR="00275B0F">
        <w:rPr>
          <w:rFonts w:ascii="Times New Roman" w:hAnsi="Times New Roman"/>
          <w:b/>
          <w:sz w:val="24"/>
          <w:szCs w:val="24"/>
        </w:rPr>
        <w:t>saat 14.0</w:t>
      </w:r>
      <w:r w:rsidR="00AC1D81" w:rsidRPr="00CC3180">
        <w:rPr>
          <w:rFonts w:ascii="Times New Roman" w:hAnsi="Times New Roman"/>
          <w:b/>
          <w:sz w:val="24"/>
          <w:szCs w:val="24"/>
        </w:rPr>
        <w:t>0</w:t>
      </w:r>
      <w:r w:rsidR="00275B0F">
        <w:rPr>
          <w:rFonts w:ascii="Times New Roman" w:hAnsi="Times New Roman"/>
          <w:sz w:val="24"/>
          <w:szCs w:val="24"/>
        </w:rPr>
        <w:t>’te</w:t>
      </w:r>
      <w:r w:rsidR="00AC1D81" w:rsidRPr="00CC3180">
        <w:rPr>
          <w:rFonts w:ascii="Times New Roman" w:hAnsi="Times New Roman"/>
          <w:sz w:val="24"/>
          <w:szCs w:val="24"/>
        </w:rPr>
        <w:t xml:space="preserve">, </w:t>
      </w:r>
      <w:r w:rsidR="00C82A49">
        <w:rPr>
          <w:rFonts w:ascii="Times New Roman" w:hAnsi="Times New Roman"/>
          <w:sz w:val="24"/>
          <w:szCs w:val="24"/>
        </w:rPr>
        <w:t xml:space="preserve">Şanlıurfa </w:t>
      </w:r>
      <w:r w:rsidR="005815D2">
        <w:rPr>
          <w:rFonts w:ascii="Times New Roman" w:hAnsi="Times New Roman"/>
          <w:sz w:val="24"/>
          <w:szCs w:val="24"/>
        </w:rPr>
        <w:t xml:space="preserve">Hilton </w:t>
      </w:r>
      <w:proofErr w:type="spellStart"/>
      <w:r w:rsidR="005815D2">
        <w:rPr>
          <w:rFonts w:ascii="Times New Roman" w:hAnsi="Times New Roman"/>
          <w:sz w:val="24"/>
          <w:szCs w:val="24"/>
        </w:rPr>
        <w:t>Garden</w:t>
      </w:r>
      <w:proofErr w:type="spellEnd"/>
      <w:r w:rsidR="005815D2">
        <w:rPr>
          <w:rFonts w:ascii="Times New Roman" w:hAnsi="Times New Roman"/>
          <w:sz w:val="24"/>
          <w:szCs w:val="24"/>
        </w:rPr>
        <w:t>-</w:t>
      </w:r>
      <w:proofErr w:type="spellStart"/>
      <w:r w:rsidR="005815D2">
        <w:rPr>
          <w:rFonts w:ascii="Times New Roman" w:hAnsi="Times New Roman"/>
          <w:sz w:val="24"/>
          <w:szCs w:val="24"/>
        </w:rPr>
        <w:t>Inn</w:t>
      </w:r>
      <w:proofErr w:type="spellEnd"/>
      <w:r w:rsidR="005815D2">
        <w:rPr>
          <w:rFonts w:ascii="Times New Roman" w:hAnsi="Times New Roman"/>
          <w:sz w:val="24"/>
          <w:szCs w:val="24"/>
        </w:rPr>
        <w:t xml:space="preserve"> </w:t>
      </w:r>
      <w:r w:rsidR="00C82A49">
        <w:rPr>
          <w:rFonts w:ascii="Times New Roman" w:hAnsi="Times New Roman"/>
          <w:sz w:val="24"/>
          <w:szCs w:val="24"/>
        </w:rPr>
        <w:t>Oteli Toplantı</w:t>
      </w:r>
      <w:r w:rsidR="00C82A49" w:rsidRPr="00CC3180">
        <w:rPr>
          <w:rFonts w:ascii="Times New Roman" w:hAnsi="Times New Roman"/>
          <w:b/>
          <w:bCs/>
          <w:sz w:val="24"/>
          <w:szCs w:val="24"/>
        </w:rPr>
        <w:t xml:space="preserve"> </w:t>
      </w:r>
      <w:r w:rsidR="00C82A49">
        <w:rPr>
          <w:rFonts w:ascii="Times New Roman" w:hAnsi="Times New Roman"/>
          <w:bCs/>
          <w:sz w:val="24"/>
          <w:szCs w:val="24"/>
        </w:rPr>
        <w:t>S</w:t>
      </w:r>
      <w:r w:rsidR="00C82A49" w:rsidRPr="005815D2">
        <w:rPr>
          <w:rFonts w:ascii="Times New Roman" w:hAnsi="Times New Roman"/>
          <w:bCs/>
          <w:sz w:val="24"/>
          <w:szCs w:val="24"/>
        </w:rPr>
        <w:t>alonu</w:t>
      </w:r>
      <w:r w:rsidR="00C82A49">
        <w:rPr>
          <w:rFonts w:ascii="Times New Roman" w:hAnsi="Times New Roman"/>
          <w:bCs/>
          <w:sz w:val="24"/>
          <w:szCs w:val="24"/>
        </w:rPr>
        <w:t>’</w:t>
      </w:r>
      <w:r w:rsidR="00C82A49" w:rsidRPr="005815D2">
        <w:rPr>
          <w:rFonts w:ascii="Times New Roman" w:hAnsi="Times New Roman"/>
          <w:bCs/>
          <w:sz w:val="24"/>
          <w:szCs w:val="24"/>
        </w:rPr>
        <w:t>nd</w:t>
      </w:r>
      <w:r w:rsidR="00C82A49" w:rsidRPr="00CC3180">
        <w:rPr>
          <w:rFonts w:ascii="Times New Roman" w:hAnsi="Times New Roman"/>
          <w:bCs/>
          <w:sz w:val="24"/>
          <w:szCs w:val="24"/>
        </w:rPr>
        <w:t xml:space="preserve">a </w:t>
      </w:r>
      <w:r w:rsidR="005717FA" w:rsidRPr="00CC3180">
        <w:rPr>
          <w:rFonts w:ascii="Times New Roman" w:hAnsi="Times New Roman"/>
          <w:bCs/>
          <w:sz w:val="24"/>
          <w:szCs w:val="24"/>
        </w:rPr>
        <w:t xml:space="preserve">toplandı. </w:t>
      </w:r>
      <w:proofErr w:type="gramEnd"/>
    </w:p>
    <w:p w:rsidR="002C7FB9" w:rsidRPr="00CC3180" w:rsidRDefault="00F131B8" w:rsidP="005B32AA">
      <w:pPr>
        <w:spacing w:after="0" w:line="360" w:lineRule="auto"/>
        <w:ind w:firstLine="540"/>
        <w:jc w:val="both"/>
        <w:rPr>
          <w:rFonts w:ascii="Times New Roman" w:hAnsi="Times New Roman"/>
          <w:sz w:val="24"/>
          <w:szCs w:val="24"/>
        </w:rPr>
      </w:pPr>
      <w:r w:rsidRPr="00CC3180">
        <w:rPr>
          <w:rFonts w:ascii="Times New Roman" w:hAnsi="Times New Roman"/>
          <w:sz w:val="24"/>
          <w:szCs w:val="24"/>
        </w:rPr>
        <w:t>Toplantı</w:t>
      </w:r>
      <w:r w:rsidR="00CE7C3D" w:rsidRPr="00CC3180">
        <w:rPr>
          <w:rFonts w:ascii="Times New Roman" w:hAnsi="Times New Roman"/>
          <w:sz w:val="24"/>
          <w:szCs w:val="24"/>
        </w:rPr>
        <w:t xml:space="preserve"> sonucun</w:t>
      </w:r>
      <w:r w:rsidRPr="00CC3180">
        <w:rPr>
          <w:rFonts w:ascii="Times New Roman" w:hAnsi="Times New Roman"/>
          <w:sz w:val="24"/>
          <w:szCs w:val="24"/>
        </w:rPr>
        <w:t>da</w:t>
      </w:r>
      <w:r w:rsidR="002C7FB9" w:rsidRPr="00CC3180">
        <w:rPr>
          <w:rFonts w:ascii="Times New Roman" w:hAnsi="Times New Roman"/>
          <w:sz w:val="24"/>
          <w:szCs w:val="24"/>
        </w:rPr>
        <w:t>;</w:t>
      </w:r>
    </w:p>
    <w:p w:rsidR="002F0FDB" w:rsidRPr="007657C6" w:rsidRDefault="008B246A" w:rsidP="005B32AA">
      <w:pPr>
        <w:numPr>
          <w:ilvl w:val="0"/>
          <w:numId w:val="7"/>
        </w:numPr>
        <w:spacing w:after="0" w:line="360" w:lineRule="auto"/>
        <w:ind w:hanging="357"/>
        <w:jc w:val="both"/>
        <w:rPr>
          <w:rFonts w:ascii="Times New Roman" w:hAnsi="Times New Roman"/>
          <w:sz w:val="24"/>
          <w:szCs w:val="24"/>
        </w:rPr>
      </w:pPr>
      <w:r w:rsidRPr="00CC3180">
        <w:rPr>
          <w:rFonts w:ascii="Times New Roman" w:hAnsi="Times New Roman" w:cs="Arial"/>
          <w:sz w:val="24"/>
          <w:szCs w:val="24"/>
        </w:rPr>
        <w:t xml:space="preserve">Kalkınma Ajansımızın </w:t>
      </w:r>
      <w:r w:rsidR="004A52ED">
        <w:rPr>
          <w:rFonts w:ascii="Times New Roman" w:hAnsi="Times New Roman" w:cs="Arial"/>
          <w:sz w:val="24"/>
          <w:szCs w:val="24"/>
        </w:rPr>
        <w:t>kuruluşundan itibaren</w:t>
      </w:r>
      <w:r w:rsidR="00185979">
        <w:rPr>
          <w:rFonts w:ascii="Times New Roman" w:hAnsi="Times New Roman" w:cs="Arial"/>
          <w:sz w:val="24"/>
          <w:szCs w:val="24"/>
        </w:rPr>
        <w:t xml:space="preserve"> yürütülen</w:t>
      </w:r>
      <w:r w:rsidR="0019311B">
        <w:rPr>
          <w:rFonts w:ascii="Times New Roman" w:hAnsi="Times New Roman" w:cs="Arial"/>
          <w:sz w:val="24"/>
          <w:szCs w:val="24"/>
        </w:rPr>
        <w:t>,</w:t>
      </w:r>
      <w:r w:rsidR="00E2255F">
        <w:rPr>
          <w:rFonts w:ascii="Times New Roman" w:hAnsi="Times New Roman" w:cs="Arial"/>
          <w:sz w:val="24"/>
          <w:szCs w:val="24"/>
        </w:rPr>
        <w:t xml:space="preserve"> bölgedeki kurum ve kuruluşlar ile yatırımcılara yönelik </w:t>
      </w:r>
      <w:r w:rsidR="00A95315">
        <w:rPr>
          <w:rFonts w:ascii="Times New Roman" w:hAnsi="Times New Roman" w:cs="Arial"/>
          <w:sz w:val="24"/>
          <w:szCs w:val="24"/>
        </w:rPr>
        <w:t xml:space="preserve">2010 </w:t>
      </w:r>
      <w:r w:rsidR="00E2255F">
        <w:rPr>
          <w:rFonts w:ascii="Times New Roman" w:hAnsi="Times New Roman" w:cs="Arial"/>
          <w:sz w:val="24"/>
          <w:szCs w:val="24"/>
        </w:rPr>
        <w:t xml:space="preserve">ve 2011 </w:t>
      </w:r>
      <w:r w:rsidR="00A95315">
        <w:rPr>
          <w:rFonts w:ascii="Times New Roman" w:hAnsi="Times New Roman" w:cs="Arial"/>
          <w:sz w:val="24"/>
          <w:szCs w:val="24"/>
        </w:rPr>
        <w:t>yılı</w:t>
      </w:r>
      <w:r w:rsidR="002D214B">
        <w:rPr>
          <w:rFonts w:ascii="Times New Roman" w:hAnsi="Times New Roman" w:cs="Arial"/>
          <w:sz w:val="24"/>
          <w:szCs w:val="24"/>
        </w:rPr>
        <w:t xml:space="preserve">ndaki </w:t>
      </w:r>
      <w:r w:rsidR="00A95315">
        <w:rPr>
          <w:rFonts w:ascii="Times New Roman" w:hAnsi="Times New Roman" w:cs="Arial"/>
          <w:sz w:val="24"/>
          <w:szCs w:val="24"/>
        </w:rPr>
        <w:t>mali destek</w:t>
      </w:r>
      <w:r w:rsidR="002D214B">
        <w:rPr>
          <w:rFonts w:ascii="Times New Roman" w:hAnsi="Times New Roman" w:cs="Arial"/>
          <w:sz w:val="24"/>
          <w:szCs w:val="24"/>
        </w:rPr>
        <w:t>, doğrudan faaliyet ve teknik destekleri</w:t>
      </w:r>
      <w:r w:rsidR="00C82A49">
        <w:rPr>
          <w:rFonts w:ascii="Times New Roman" w:hAnsi="Times New Roman" w:cs="Arial"/>
          <w:sz w:val="24"/>
          <w:szCs w:val="24"/>
        </w:rPr>
        <w:t>, Türkiye İle Suriye Bölgelerarası İşbirliği Programı</w:t>
      </w:r>
      <w:r w:rsidR="002D214B">
        <w:rPr>
          <w:rFonts w:ascii="Times New Roman" w:hAnsi="Times New Roman" w:cs="Arial"/>
          <w:sz w:val="24"/>
          <w:szCs w:val="24"/>
        </w:rPr>
        <w:t xml:space="preserve"> ile yatırım destek ve tanıtım çalışmaları </w:t>
      </w:r>
      <w:r w:rsidR="002F0FDB" w:rsidRPr="00CC3180">
        <w:rPr>
          <w:rFonts w:ascii="Times New Roman" w:hAnsi="Times New Roman" w:cs="Arial"/>
          <w:sz w:val="24"/>
          <w:szCs w:val="24"/>
        </w:rPr>
        <w:t>Kalkınma Kurulumuzca memnuniyet</w:t>
      </w:r>
      <w:r w:rsidR="002D214B">
        <w:rPr>
          <w:rFonts w:ascii="Times New Roman" w:hAnsi="Times New Roman" w:cs="Arial"/>
          <w:sz w:val="24"/>
          <w:szCs w:val="24"/>
        </w:rPr>
        <w:t>le karşılanmıştır.</w:t>
      </w:r>
    </w:p>
    <w:p w:rsidR="007657C6" w:rsidRDefault="007657C6" w:rsidP="005B32AA">
      <w:pPr>
        <w:numPr>
          <w:ilvl w:val="0"/>
          <w:numId w:val="7"/>
        </w:numPr>
        <w:spacing w:after="0" w:line="360" w:lineRule="auto"/>
        <w:ind w:hanging="357"/>
        <w:jc w:val="both"/>
        <w:rPr>
          <w:rFonts w:ascii="Times New Roman" w:hAnsi="Times New Roman" w:cs="Arial"/>
          <w:sz w:val="24"/>
          <w:szCs w:val="24"/>
        </w:rPr>
      </w:pPr>
      <w:r w:rsidRPr="007657C6">
        <w:rPr>
          <w:rFonts w:ascii="Times New Roman" w:hAnsi="Times New Roman" w:cs="Arial"/>
          <w:sz w:val="24"/>
          <w:szCs w:val="24"/>
        </w:rPr>
        <w:t>Kalkınma Ajansları Bütç</w:t>
      </w:r>
      <w:r w:rsidR="00677334">
        <w:rPr>
          <w:rFonts w:ascii="Times New Roman" w:hAnsi="Times New Roman" w:cs="Arial"/>
          <w:sz w:val="24"/>
          <w:szCs w:val="24"/>
        </w:rPr>
        <w:t>e ve Muhasebe Yönetmeliği’nin 91</w:t>
      </w:r>
      <w:r w:rsidRPr="007657C6">
        <w:rPr>
          <w:rFonts w:ascii="Times New Roman" w:hAnsi="Times New Roman" w:cs="Arial"/>
          <w:sz w:val="24"/>
          <w:szCs w:val="24"/>
        </w:rPr>
        <w:t>’inci maddesi gereği hazırlanarak Kalkınma Kurulumuza sunulan 2010 Yılı Ajans Faaliyet Raporu görüşülerek kabul edilmiştir.</w:t>
      </w:r>
    </w:p>
    <w:p w:rsidR="00C82A49" w:rsidRPr="007657C6" w:rsidRDefault="00C82A49" w:rsidP="005B32AA">
      <w:pPr>
        <w:numPr>
          <w:ilvl w:val="0"/>
          <w:numId w:val="7"/>
        </w:numPr>
        <w:spacing w:after="0" w:line="360" w:lineRule="auto"/>
        <w:ind w:hanging="357"/>
        <w:jc w:val="both"/>
        <w:rPr>
          <w:rFonts w:ascii="Times New Roman" w:hAnsi="Times New Roman" w:cs="Arial"/>
          <w:sz w:val="24"/>
          <w:szCs w:val="24"/>
        </w:rPr>
      </w:pPr>
      <w:r w:rsidRPr="00893021">
        <w:rPr>
          <w:rFonts w:ascii="Times New Roman" w:hAnsi="Times New Roman"/>
          <w:sz w:val="24"/>
          <w:szCs w:val="24"/>
        </w:rPr>
        <w:t xml:space="preserve">Bölgemiz için Kalkınma Stratejisi olarak kabul edilen ve 2011-2013 yıllarını kapsayan Bölge Planımız, Kalkınma Kurulumuz tarafından oluşturulan sektörel komisyonlar marifetiyle katılımcı bir yaklaşımla hazırlanmıştır. Planın hazırlanmasında, Kalkınma Kurulumuzun değerli üyelerinin önemli katkıları olmuştur. </w:t>
      </w:r>
      <w:r>
        <w:rPr>
          <w:rFonts w:ascii="Times New Roman" w:hAnsi="Times New Roman"/>
          <w:sz w:val="24"/>
          <w:szCs w:val="24"/>
        </w:rPr>
        <w:t>P</w:t>
      </w:r>
      <w:r w:rsidRPr="00893021">
        <w:rPr>
          <w:rFonts w:ascii="Times New Roman" w:hAnsi="Times New Roman"/>
          <w:sz w:val="24"/>
          <w:szCs w:val="24"/>
        </w:rPr>
        <w:t>lan, masa başında değil, toplumun önemli unsurlarının görüş ve önerilerinin stratejik planlamaya dâhil edilmesi ile hazırlanmıştır.</w:t>
      </w:r>
    </w:p>
    <w:p w:rsidR="00421A0C" w:rsidRDefault="0044782B" w:rsidP="005B32AA">
      <w:pPr>
        <w:numPr>
          <w:ilvl w:val="0"/>
          <w:numId w:val="7"/>
        </w:numPr>
        <w:spacing w:after="0" w:line="360" w:lineRule="auto"/>
        <w:ind w:hanging="357"/>
        <w:jc w:val="both"/>
        <w:rPr>
          <w:rFonts w:ascii="Times New Roman" w:hAnsi="Times New Roman"/>
          <w:sz w:val="24"/>
          <w:szCs w:val="24"/>
        </w:rPr>
      </w:pPr>
      <w:r>
        <w:rPr>
          <w:rFonts w:ascii="Times New Roman" w:hAnsi="Times New Roman"/>
          <w:sz w:val="24"/>
          <w:szCs w:val="24"/>
        </w:rPr>
        <w:t>Ajans İç Kontrol Sisteminin Kamu İç Kontrol Standartlarına Uyumunun değerlendirildiği İç Denetim R</w:t>
      </w:r>
      <w:r w:rsidR="00677334">
        <w:rPr>
          <w:rFonts w:ascii="Times New Roman" w:hAnsi="Times New Roman"/>
          <w:sz w:val="24"/>
          <w:szCs w:val="24"/>
        </w:rPr>
        <w:t>aporu’ndaki tespitler</w:t>
      </w:r>
      <w:r>
        <w:rPr>
          <w:rFonts w:ascii="Times New Roman" w:hAnsi="Times New Roman"/>
          <w:sz w:val="24"/>
          <w:szCs w:val="24"/>
        </w:rPr>
        <w:t xml:space="preserve"> </w:t>
      </w:r>
      <w:r w:rsidR="00677334">
        <w:rPr>
          <w:rFonts w:ascii="Times New Roman" w:hAnsi="Times New Roman"/>
          <w:sz w:val="24"/>
          <w:szCs w:val="24"/>
        </w:rPr>
        <w:t xml:space="preserve">doğrultusunda </w:t>
      </w:r>
      <w:r>
        <w:rPr>
          <w:rFonts w:ascii="Times New Roman" w:hAnsi="Times New Roman"/>
          <w:sz w:val="24"/>
          <w:szCs w:val="24"/>
        </w:rPr>
        <w:t>belirlenen</w:t>
      </w:r>
      <w:r w:rsidR="00421A0C">
        <w:rPr>
          <w:rFonts w:ascii="Times New Roman" w:hAnsi="Times New Roman"/>
          <w:sz w:val="24"/>
          <w:szCs w:val="24"/>
        </w:rPr>
        <w:t xml:space="preserve"> önerilerin yerine getirilmesi, Ajansın ver</w:t>
      </w:r>
      <w:r w:rsidR="00612406">
        <w:rPr>
          <w:rFonts w:ascii="Times New Roman" w:hAnsi="Times New Roman"/>
          <w:sz w:val="24"/>
          <w:szCs w:val="24"/>
        </w:rPr>
        <w:t xml:space="preserve">imliliğini </w:t>
      </w:r>
      <w:r w:rsidR="00421A0C">
        <w:rPr>
          <w:rFonts w:ascii="Times New Roman" w:hAnsi="Times New Roman"/>
          <w:sz w:val="24"/>
          <w:szCs w:val="24"/>
        </w:rPr>
        <w:t xml:space="preserve">ve etkinliğini artıracaktır. </w:t>
      </w:r>
    </w:p>
    <w:p w:rsidR="00813843" w:rsidRDefault="00C951DB" w:rsidP="005B32AA">
      <w:pPr>
        <w:numPr>
          <w:ilvl w:val="0"/>
          <w:numId w:val="7"/>
        </w:numPr>
        <w:spacing w:after="0" w:line="360" w:lineRule="auto"/>
        <w:ind w:hanging="357"/>
        <w:jc w:val="both"/>
        <w:rPr>
          <w:rFonts w:ascii="Times New Roman" w:hAnsi="Times New Roman"/>
          <w:sz w:val="24"/>
          <w:szCs w:val="24"/>
        </w:rPr>
      </w:pPr>
      <w:r w:rsidRPr="00CC3180">
        <w:rPr>
          <w:rFonts w:ascii="Times New Roman" w:hAnsi="Times New Roman"/>
          <w:sz w:val="24"/>
          <w:szCs w:val="24"/>
        </w:rPr>
        <w:t>201</w:t>
      </w:r>
      <w:r w:rsidR="006B0B05">
        <w:rPr>
          <w:rFonts w:ascii="Times New Roman" w:hAnsi="Times New Roman"/>
          <w:sz w:val="24"/>
          <w:szCs w:val="24"/>
        </w:rPr>
        <w:t>1</w:t>
      </w:r>
      <w:r w:rsidRPr="00CC3180">
        <w:rPr>
          <w:rFonts w:ascii="Times New Roman" w:hAnsi="Times New Roman"/>
          <w:sz w:val="24"/>
          <w:szCs w:val="24"/>
        </w:rPr>
        <w:t xml:space="preserve"> Yılı Mali Destek Programları kapsamında </w:t>
      </w:r>
      <w:r w:rsidR="00FE6493">
        <w:rPr>
          <w:rFonts w:ascii="Times New Roman" w:hAnsi="Times New Roman"/>
          <w:sz w:val="24"/>
          <w:szCs w:val="24"/>
        </w:rPr>
        <w:t xml:space="preserve">Ekonomik Gelişme ve Turizm Altyapısına </w:t>
      </w:r>
      <w:r w:rsidR="004206AE">
        <w:rPr>
          <w:rFonts w:ascii="Times New Roman" w:hAnsi="Times New Roman"/>
          <w:sz w:val="24"/>
          <w:szCs w:val="24"/>
        </w:rPr>
        <w:t xml:space="preserve">destek verilmesi, bölgede bu alanlardaki ihtiyacı karşılamaya yöneliktir.  Proje geliştirme ve uygulama kapasitesini artıracak olan </w:t>
      </w:r>
      <w:r w:rsidR="00AF0A2D">
        <w:rPr>
          <w:rFonts w:ascii="Times New Roman" w:hAnsi="Times New Roman"/>
          <w:sz w:val="24"/>
          <w:szCs w:val="24"/>
        </w:rPr>
        <w:t>mali destek programları</w:t>
      </w:r>
      <w:r w:rsidR="00452F73">
        <w:rPr>
          <w:rFonts w:ascii="Times New Roman" w:hAnsi="Times New Roman"/>
          <w:sz w:val="24"/>
          <w:szCs w:val="24"/>
        </w:rPr>
        <w:t xml:space="preserve"> kapsamında </w:t>
      </w:r>
      <w:r w:rsidR="000A6AC6">
        <w:rPr>
          <w:rFonts w:ascii="Times New Roman" w:hAnsi="Times New Roman"/>
          <w:sz w:val="24"/>
          <w:szCs w:val="24"/>
        </w:rPr>
        <w:t>“</w:t>
      </w:r>
      <w:r w:rsidRPr="00CC3180">
        <w:rPr>
          <w:rFonts w:ascii="Times New Roman" w:hAnsi="Times New Roman"/>
          <w:b/>
          <w:sz w:val="24"/>
          <w:szCs w:val="24"/>
        </w:rPr>
        <w:t>sanayi, tarıma dayalı sanayi ve turizm”</w:t>
      </w:r>
      <w:r w:rsidRPr="00CC3180">
        <w:rPr>
          <w:rFonts w:ascii="Times New Roman" w:hAnsi="Times New Roman"/>
          <w:sz w:val="24"/>
          <w:szCs w:val="24"/>
        </w:rPr>
        <w:t xml:space="preserve"> sektörlerinin öncelikli sektör olarak belirlenmesi</w:t>
      </w:r>
      <w:r w:rsidR="00F70574">
        <w:rPr>
          <w:rFonts w:ascii="Times New Roman" w:hAnsi="Times New Roman"/>
          <w:sz w:val="24"/>
          <w:szCs w:val="24"/>
        </w:rPr>
        <w:t xml:space="preserve"> ve bu sektör</w:t>
      </w:r>
      <w:r w:rsidR="00E87867">
        <w:rPr>
          <w:rFonts w:ascii="Times New Roman" w:hAnsi="Times New Roman"/>
          <w:sz w:val="24"/>
          <w:szCs w:val="24"/>
        </w:rPr>
        <w:t>lerdeki</w:t>
      </w:r>
      <w:r w:rsidRPr="00CC3180">
        <w:rPr>
          <w:rFonts w:ascii="Times New Roman" w:hAnsi="Times New Roman"/>
          <w:sz w:val="24"/>
          <w:szCs w:val="24"/>
        </w:rPr>
        <w:t xml:space="preserve"> </w:t>
      </w:r>
      <w:r w:rsidR="00F70574" w:rsidRPr="00F70574">
        <w:rPr>
          <w:rFonts w:ascii="Times New Roman" w:hAnsi="Times New Roman"/>
          <w:b/>
          <w:bCs/>
          <w:sz w:val="24"/>
          <w:szCs w:val="24"/>
        </w:rPr>
        <w:t xml:space="preserve">mikro </w:t>
      </w:r>
      <w:r w:rsidR="00F70574" w:rsidRPr="00F70574">
        <w:rPr>
          <w:rFonts w:ascii="Times New Roman" w:hAnsi="Times New Roman"/>
          <w:sz w:val="24"/>
          <w:szCs w:val="24"/>
        </w:rPr>
        <w:t>ve</w:t>
      </w:r>
      <w:r w:rsidR="00F70574" w:rsidRPr="00F70574">
        <w:rPr>
          <w:rFonts w:ascii="Times New Roman" w:hAnsi="Times New Roman"/>
          <w:b/>
          <w:bCs/>
          <w:sz w:val="24"/>
          <w:szCs w:val="24"/>
        </w:rPr>
        <w:t xml:space="preserve"> küçük işletmeler</w:t>
      </w:r>
      <w:r w:rsidR="00F70574">
        <w:rPr>
          <w:rFonts w:ascii="Times New Roman" w:hAnsi="Times New Roman"/>
          <w:b/>
          <w:bCs/>
          <w:sz w:val="24"/>
          <w:szCs w:val="24"/>
        </w:rPr>
        <w:t xml:space="preserve">in </w:t>
      </w:r>
      <w:r w:rsidR="00F70574" w:rsidRPr="00F70574">
        <w:rPr>
          <w:rFonts w:ascii="Times New Roman" w:hAnsi="Times New Roman"/>
          <w:bCs/>
          <w:sz w:val="24"/>
          <w:szCs w:val="24"/>
        </w:rPr>
        <w:t>desteklenecek olması</w:t>
      </w:r>
      <w:r w:rsidR="00FB537F">
        <w:rPr>
          <w:rFonts w:ascii="Times New Roman" w:hAnsi="Times New Roman"/>
          <w:bCs/>
          <w:sz w:val="24"/>
          <w:szCs w:val="24"/>
        </w:rPr>
        <w:t>, Kalkınma Kurulumuzca</w:t>
      </w:r>
      <w:r w:rsidR="00F70574">
        <w:rPr>
          <w:rFonts w:ascii="Times New Roman" w:hAnsi="Times New Roman"/>
          <w:b/>
          <w:bCs/>
          <w:sz w:val="24"/>
          <w:szCs w:val="24"/>
        </w:rPr>
        <w:t xml:space="preserve"> </w:t>
      </w:r>
      <w:r w:rsidRPr="00CC3180">
        <w:rPr>
          <w:rFonts w:ascii="Times New Roman" w:hAnsi="Times New Roman"/>
          <w:sz w:val="24"/>
          <w:szCs w:val="24"/>
        </w:rPr>
        <w:t xml:space="preserve">doğru bir tercih olarak değerlendirilmektedir. </w:t>
      </w:r>
      <w:r w:rsidR="009974BD">
        <w:rPr>
          <w:rFonts w:ascii="Times New Roman" w:hAnsi="Times New Roman"/>
          <w:sz w:val="24"/>
          <w:szCs w:val="24"/>
        </w:rPr>
        <w:t>Mali destek programları çerçevesin</w:t>
      </w:r>
      <w:r w:rsidR="00523BDE">
        <w:rPr>
          <w:rFonts w:ascii="Times New Roman" w:hAnsi="Times New Roman"/>
          <w:sz w:val="24"/>
          <w:szCs w:val="24"/>
        </w:rPr>
        <w:t>d</w:t>
      </w:r>
      <w:r w:rsidR="009974BD">
        <w:rPr>
          <w:rFonts w:ascii="Times New Roman" w:hAnsi="Times New Roman"/>
          <w:sz w:val="24"/>
          <w:szCs w:val="24"/>
        </w:rPr>
        <w:t xml:space="preserve">e, bölgemizdeki </w:t>
      </w:r>
      <w:r w:rsidR="00FB537F" w:rsidRPr="00FB537F">
        <w:rPr>
          <w:rFonts w:ascii="Times New Roman" w:hAnsi="Times New Roman"/>
          <w:b/>
          <w:bCs/>
          <w:sz w:val="24"/>
          <w:szCs w:val="24"/>
        </w:rPr>
        <w:t>mikro</w:t>
      </w:r>
      <w:r w:rsidR="00FB537F" w:rsidRPr="00FB537F">
        <w:rPr>
          <w:rFonts w:ascii="Times New Roman" w:hAnsi="Times New Roman"/>
          <w:sz w:val="24"/>
          <w:szCs w:val="24"/>
        </w:rPr>
        <w:t xml:space="preserve"> ve </w:t>
      </w:r>
      <w:r w:rsidR="00FB537F" w:rsidRPr="00FB537F">
        <w:rPr>
          <w:rFonts w:ascii="Times New Roman" w:hAnsi="Times New Roman"/>
          <w:b/>
          <w:bCs/>
          <w:sz w:val="24"/>
          <w:szCs w:val="24"/>
        </w:rPr>
        <w:t>küçük işletmelerin</w:t>
      </w:r>
      <w:r w:rsidR="00FB537F" w:rsidRPr="00FB537F">
        <w:rPr>
          <w:rFonts w:ascii="Times New Roman" w:hAnsi="Times New Roman"/>
          <w:sz w:val="24"/>
          <w:szCs w:val="24"/>
        </w:rPr>
        <w:t xml:space="preserve"> ölçeklerinin büyütülmesi, rekabet güçleri ile ihracat kapasitelerinin arttırılması</w:t>
      </w:r>
      <w:r w:rsidR="00677334">
        <w:rPr>
          <w:rFonts w:ascii="Times New Roman" w:hAnsi="Times New Roman"/>
          <w:sz w:val="24"/>
          <w:szCs w:val="24"/>
        </w:rPr>
        <w:t xml:space="preserve"> beraberinde </w:t>
      </w:r>
      <w:r w:rsidR="00BE1807">
        <w:rPr>
          <w:rFonts w:ascii="Times New Roman" w:hAnsi="Times New Roman"/>
          <w:sz w:val="24"/>
          <w:szCs w:val="24"/>
        </w:rPr>
        <w:t>istihdam ve üretim</w:t>
      </w:r>
      <w:r w:rsidR="00523BDE">
        <w:rPr>
          <w:rFonts w:ascii="Times New Roman" w:hAnsi="Times New Roman"/>
          <w:sz w:val="24"/>
          <w:szCs w:val="24"/>
        </w:rPr>
        <w:t xml:space="preserve"> </w:t>
      </w:r>
      <w:r w:rsidR="00677334">
        <w:rPr>
          <w:rFonts w:ascii="Times New Roman" w:hAnsi="Times New Roman"/>
          <w:sz w:val="24"/>
          <w:szCs w:val="24"/>
        </w:rPr>
        <w:t>artışını sağlayac</w:t>
      </w:r>
      <w:r w:rsidR="00BE1807">
        <w:rPr>
          <w:rFonts w:ascii="Times New Roman" w:hAnsi="Times New Roman"/>
          <w:sz w:val="24"/>
          <w:szCs w:val="24"/>
        </w:rPr>
        <w:t xml:space="preserve">aktır. </w:t>
      </w:r>
      <w:r w:rsidR="00523BDE">
        <w:rPr>
          <w:rFonts w:ascii="Times New Roman" w:hAnsi="Times New Roman"/>
          <w:sz w:val="24"/>
          <w:szCs w:val="24"/>
        </w:rPr>
        <w:t xml:space="preserve"> </w:t>
      </w:r>
    </w:p>
    <w:p w:rsidR="00744EE1" w:rsidRPr="004F2105" w:rsidRDefault="0041415D" w:rsidP="005B32AA">
      <w:pPr>
        <w:numPr>
          <w:ilvl w:val="0"/>
          <w:numId w:val="7"/>
        </w:numPr>
        <w:spacing w:after="0" w:line="360" w:lineRule="auto"/>
        <w:ind w:hanging="357"/>
        <w:jc w:val="both"/>
        <w:rPr>
          <w:rFonts w:ascii="Times New Roman" w:hAnsi="Times New Roman"/>
          <w:sz w:val="24"/>
          <w:szCs w:val="24"/>
        </w:rPr>
      </w:pPr>
      <w:r w:rsidRPr="004F2105">
        <w:rPr>
          <w:rFonts w:ascii="Times New Roman" w:hAnsi="Times New Roman"/>
          <w:sz w:val="24"/>
          <w:szCs w:val="24"/>
        </w:rPr>
        <w:lastRenderedPageBreak/>
        <w:t xml:space="preserve">Kalkınma Kurulu </w:t>
      </w:r>
      <w:r w:rsidR="00C82A49" w:rsidRPr="004F2105">
        <w:rPr>
          <w:rFonts w:ascii="Times New Roman" w:hAnsi="Times New Roman"/>
          <w:sz w:val="24"/>
          <w:szCs w:val="24"/>
        </w:rPr>
        <w:t xml:space="preserve">Başkan Vekili Sayın </w:t>
      </w:r>
      <w:r w:rsidR="00C82A49" w:rsidRPr="004F2105">
        <w:rPr>
          <w:rFonts w:ascii="Times New Roman" w:hAnsi="Times New Roman"/>
          <w:b/>
          <w:sz w:val="24"/>
          <w:szCs w:val="24"/>
        </w:rPr>
        <w:t xml:space="preserve">Halil </w:t>
      </w:r>
      <w:proofErr w:type="spellStart"/>
      <w:r w:rsidR="00C82A49" w:rsidRPr="004F2105">
        <w:rPr>
          <w:rFonts w:ascii="Times New Roman" w:hAnsi="Times New Roman"/>
          <w:b/>
          <w:sz w:val="24"/>
          <w:szCs w:val="24"/>
        </w:rPr>
        <w:t>DOLAP</w:t>
      </w:r>
      <w:r w:rsidR="00C82A49" w:rsidRPr="004F2105">
        <w:rPr>
          <w:rFonts w:ascii="Times New Roman" w:hAnsi="Times New Roman"/>
          <w:sz w:val="24"/>
          <w:szCs w:val="24"/>
        </w:rPr>
        <w:t>’ın</w:t>
      </w:r>
      <w:proofErr w:type="spellEnd"/>
      <w:r w:rsidR="00C82A49" w:rsidRPr="004F2105">
        <w:rPr>
          <w:rFonts w:ascii="Times New Roman" w:hAnsi="Times New Roman"/>
          <w:sz w:val="24"/>
          <w:szCs w:val="24"/>
        </w:rPr>
        <w:t xml:space="preserve"> </w:t>
      </w:r>
      <w:r w:rsidR="00677334" w:rsidRPr="004F2105">
        <w:rPr>
          <w:rFonts w:ascii="Times New Roman" w:hAnsi="Times New Roman"/>
          <w:sz w:val="24"/>
          <w:szCs w:val="24"/>
        </w:rPr>
        <w:t xml:space="preserve">Şanlıurfa Ziraat Odası Başkanlığı </w:t>
      </w:r>
      <w:r w:rsidR="000A6AC6" w:rsidRPr="004F2105">
        <w:rPr>
          <w:rFonts w:ascii="Times New Roman" w:hAnsi="Times New Roman"/>
          <w:sz w:val="24"/>
          <w:szCs w:val="24"/>
        </w:rPr>
        <w:t xml:space="preserve">görevi </w:t>
      </w:r>
      <w:r w:rsidR="00677334" w:rsidRPr="004F2105">
        <w:rPr>
          <w:rFonts w:ascii="Times New Roman" w:hAnsi="Times New Roman"/>
          <w:sz w:val="24"/>
          <w:szCs w:val="24"/>
        </w:rPr>
        <w:t xml:space="preserve">sona erdiği için </w:t>
      </w:r>
      <w:r w:rsidR="00C82A49" w:rsidRPr="004F2105">
        <w:rPr>
          <w:rFonts w:ascii="Times New Roman" w:hAnsi="Times New Roman"/>
          <w:sz w:val="24"/>
          <w:szCs w:val="24"/>
        </w:rPr>
        <w:t>Kalkınma Kurulu’ndaki görevi de sona ermiştir. Bu nedenle,</w:t>
      </w:r>
      <w:r w:rsidR="00677334" w:rsidRPr="004F2105">
        <w:rPr>
          <w:rFonts w:ascii="Times New Roman" w:hAnsi="Times New Roman"/>
          <w:sz w:val="24"/>
          <w:szCs w:val="24"/>
        </w:rPr>
        <w:t xml:space="preserve"> </w:t>
      </w:r>
      <w:r w:rsidR="00A158F9" w:rsidRPr="004F2105">
        <w:rPr>
          <w:rFonts w:ascii="Times New Roman" w:hAnsi="Times New Roman"/>
          <w:sz w:val="24"/>
          <w:szCs w:val="24"/>
        </w:rPr>
        <w:t>5449 sayılı Kalkınma Ajanslarının Kuruluşu, Koordinasyonu ve Görevleri Hakkında Kanun’un 8’inci Maddesi</w:t>
      </w:r>
      <w:r w:rsidR="000A6AC6" w:rsidRPr="004F2105">
        <w:rPr>
          <w:rFonts w:ascii="Times New Roman" w:hAnsi="Times New Roman"/>
          <w:sz w:val="24"/>
          <w:szCs w:val="24"/>
        </w:rPr>
        <w:t xml:space="preserve"> gereği</w:t>
      </w:r>
      <w:r w:rsidR="00C82A49" w:rsidRPr="004F2105">
        <w:rPr>
          <w:rFonts w:ascii="Times New Roman" w:hAnsi="Times New Roman"/>
          <w:sz w:val="24"/>
          <w:szCs w:val="24"/>
        </w:rPr>
        <w:t xml:space="preserve"> yapılan oylamada, oybirliğiyle Kalkınma Kurulu Başkan Vekili olarak </w:t>
      </w:r>
      <w:r w:rsidR="004F2105" w:rsidRPr="004F2105">
        <w:rPr>
          <w:rFonts w:ascii="Times New Roman" w:hAnsi="Times New Roman"/>
          <w:sz w:val="24"/>
          <w:szCs w:val="24"/>
        </w:rPr>
        <w:t xml:space="preserve">GAPOTÜTDER (GAP Organik Tarımsal Üretim ve Tüketim Derneği) Yönetim Kurulu Başkanı </w:t>
      </w:r>
      <w:proofErr w:type="spellStart"/>
      <w:r w:rsidR="004F2105" w:rsidRPr="004F2105">
        <w:rPr>
          <w:rFonts w:ascii="Times New Roman" w:hAnsi="Times New Roman"/>
          <w:b/>
          <w:sz w:val="24"/>
          <w:szCs w:val="24"/>
        </w:rPr>
        <w:t>Müslüm</w:t>
      </w:r>
      <w:proofErr w:type="spellEnd"/>
      <w:r w:rsidR="004F2105" w:rsidRPr="004F2105">
        <w:rPr>
          <w:rFonts w:ascii="Times New Roman" w:hAnsi="Times New Roman"/>
          <w:b/>
          <w:sz w:val="24"/>
          <w:szCs w:val="24"/>
        </w:rPr>
        <w:t xml:space="preserve"> COŞKUN</w:t>
      </w:r>
      <w:r w:rsidR="004F2105" w:rsidRPr="004F2105">
        <w:rPr>
          <w:rFonts w:ascii="Times New Roman" w:hAnsi="Times New Roman"/>
          <w:sz w:val="24"/>
          <w:szCs w:val="24"/>
        </w:rPr>
        <w:t xml:space="preserve"> </w:t>
      </w:r>
      <w:r w:rsidR="00A158F9" w:rsidRPr="004F2105">
        <w:rPr>
          <w:rFonts w:ascii="Times New Roman" w:hAnsi="Times New Roman"/>
          <w:sz w:val="24"/>
          <w:szCs w:val="24"/>
        </w:rPr>
        <w:t xml:space="preserve">seçilmiştir. </w:t>
      </w:r>
      <w:r w:rsidR="00C473E4" w:rsidRPr="004F2105">
        <w:rPr>
          <w:rFonts w:ascii="Times New Roman" w:hAnsi="Times New Roman"/>
          <w:sz w:val="24"/>
          <w:szCs w:val="24"/>
        </w:rPr>
        <w:t>Yeni seçilen başkan vekiline başarılar dileriz.</w:t>
      </w:r>
    </w:p>
    <w:p w:rsidR="007D6348" w:rsidRPr="00CC3180" w:rsidRDefault="00461890" w:rsidP="005B32AA">
      <w:pPr>
        <w:numPr>
          <w:ilvl w:val="0"/>
          <w:numId w:val="7"/>
        </w:numPr>
        <w:spacing w:after="0" w:line="360" w:lineRule="auto"/>
        <w:ind w:hanging="357"/>
        <w:jc w:val="both"/>
        <w:rPr>
          <w:rFonts w:ascii="Times New Roman" w:hAnsi="Times New Roman"/>
          <w:sz w:val="24"/>
          <w:szCs w:val="24"/>
        </w:rPr>
      </w:pPr>
      <w:r w:rsidRPr="00CC3180">
        <w:rPr>
          <w:rFonts w:ascii="Times New Roman" w:hAnsi="Times New Roman"/>
          <w:sz w:val="24"/>
          <w:szCs w:val="24"/>
        </w:rPr>
        <w:t xml:space="preserve">Gerek Ajansın </w:t>
      </w:r>
      <w:r w:rsidR="001B4214">
        <w:rPr>
          <w:rFonts w:ascii="Times New Roman" w:hAnsi="Times New Roman"/>
          <w:sz w:val="24"/>
          <w:szCs w:val="24"/>
        </w:rPr>
        <w:t xml:space="preserve">ve </w:t>
      </w:r>
      <w:r w:rsidRPr="00CC3180">
        <w:rPr>
          <w:rFonts w:ascii="Times New Roman" w:hAnsi="Times New Roman"/>
          <w:sz w:val="24"/>
          <w:szCs w:val="24"/>
        </w:rPr>
        <w:t xml:space="preserve">gerekse </w:t>
      </w:r>
      <w:r w:rsidR="001B4214">
        <w:rPr>
          <w:rFonts w:ascii="Times New Roman" w:hAnsi="Times New Roman"/>
          <w:sz w:val="24"/>
          <w:szCs w:val="24"/>
        </w:rPr>
        <w:t>B</w:t>
      </w:r>
      <w:r w:rsidRPr="00CC3180">
        <w:rPr>
          <w:rFonts w:ascii="Times New Roman" w:hAnsi="Times New Roman"/>
          <w:sz w:val="24"/>
          <w:szCs w:val="24"/>
        </w:rPr>
        <w:t>ölge</w:t>
      </w:r>
      <w:r w:rsidR="001B4214">
        <w:rPr>
          <w:rFonts w:ascii="Times New Roman" w:hAnsi="Times New Roman"/>
          <w:sz w:val="24"/>
          <w:szCs w:val="24"/>
        </w:rPr>
        <w:t>’</w:t>
      </w:r>
      <w:r w:rsidR="00D24140">
        <w:rPr>
          <w:rFonts w:ascii="Times New Roman" w:hAnsi="Times New Roman"/>
          <w:sz w:val="24"/>
          <w:szCs w:val="24"/>
        </w:rPr>
        <w:t>nin tanıtılmasına yönelik faaliyetler</w:t>
      </w:r>
      <w:r w:rsidRPr="00CC3180">
        <w:rPr>
          <w:rFonts w:ascii="Times New Roman" w:hAnsi="Times New Roman"/>
          <w:sz w:val="24"/>
          <w:szCs w:val="24"/>
        </w:rPr>
        <w:t>e ağırlık verilmelidir.</w:t>
      </w:r>
      <w:r w:rsidR="00A97674">
        <w:rPr>
          <w:rFonts w:ascii="Times New Roman" w:hAnsi="Times New Roman"/>
          <w:sz w:val="24"/>
          <w:szCs w:val="24"/>
        </w:rPr>
        <w:t xml:space="preserve"> Yatırım </w:t>
      </w:r>
      <w:r w:rsidR="00891063">
        <w:rPr>
          <w:rFonts w:ascii="Times New Roman" w:hAnsi="Times New Roman"/>
          <w:sz w:val="24"/>
          <w:szCs w:val="24"/>
        </w:rPr>
        <w:t xml:space="preserve">olanaklarının tanıtılması için yurt içi ve yurt dışındaki fuarlara katılım sağlanmalıdır. </w:t>
      </w:r>
    </w:p>
    <w:p w:rsidR="001B4214" w:rsidRPr="00CC3180" w:rsidRDefault="001B4214" w:rsidP="005B32AA">
      <w:pPr>
        <w:numPr>
          <w:ilvl w:val="0"/>
          <w:numId w:val="7"/>
        </w:numPr>
        <w:spacing w:after="0" w:line="360" w:lineRule="auto"/>
        <w:ind w:hanging="357"/>
        <w:jc w:val="both"/>
        <w:rPr>
          <w:rFonts w:ascii="Times New Roman" w:hAnsi="Times New Roman"/>
          <w:sz w:val="24"/>
          <w:szCs w:val="24"/>
        </w:rPr>
      </w:pPr>
      <w:r>
        <w:rPr>
          <w:rFonts w:ascii="Times New Roman" w:hAnsi="Times New Roman"/>
          <w:sz w:val="24"/>
          <w:szCs w:val="24"/>
        </w:rPr>
        <w:t>Bölge’nin potansiyelini ortaya koymaya yönelik saha çalışmaları yapılmalı ve B</w:t>
      </w:r>
      <w:r w:rsidR="00220796">
        <w:rPr>
          <w:rFonts w:ascii="Times New Roman" w:hAnsi="Times New Roman"/>
          <w:sz w:val="24"/>
          <w:szCs w:val="24"/>
        </w:rPr>
        <w:t>ölge’ye ilişkin sağlıklı veri</w:t>
      </w:r>
      <w:r>
        <w:rPr>
          <w:rFonts w:ascii="Times New Roman" w:hAnsi="Times New Roman"/>
          <w:sz w:val="24"/>
          <w:szCs w:val="24"/>
        </w:rPr>
        <w:t xml:space="preserve"> üretilmelidir.</w:t>
      </w:r>
    </w:p>
    <w:p w:rsidR="00511403" w:rsidRDefault="00D64EB5" w:rsidP="005B32AA">
      <w:pPr>
        <w:numPr>
          <w:ilvl w:val="0"/>
          <w:numId w:val="7"/>
        </w:numPr>
        <w:spacing w:after="0" w:line="360" w:lineRule="auto"/>
        <w:ind w:hanging="357"/>
        <w:jc w:val="both"/>
        <w:rPr>
          <w:rFonts w:ascii="Times New Roman" w:hAnsi="Times New Roman"/>
          <w:sz w:val="24"/>
          <w:szCs w:val="24"/>
        </w:rPr>
      </w:pPr>
      <w:r w:rsidRPr="00511403">
        <w:rPr>
          <w:rFonts w:ascii="Times New Roman" w:hAnsi="Times New Roman"/>
          <w:sz w:val="24"/>
          <w:szCs w:val="24"/>
        </w:rPr>
        <w:t>Ajans çalışmaların</w:t>
      </w:r>
      <w:r w:rsidR="002B6FAE">
        <w:rPr>
          <w:rFonts w:ascii="Times New Roman" w:hAnsi="Times New Roman"/>
          <w:sz w:val="24"/>
          <w:szCs w:val="24"/>
        </w:rPr>
        <w:t>d</w:t>
      </w:r>
      <w:r w:rsidRPr="00511403">
        <w:rPr>
          <w:rFonts w:ascii="Times New Roman" w:hAnsi="Times New Roman"/>
          <w:sz w:val="24"/>
          <w:szCs w:val="24"/>
        </w:rPr>
        <w:t>a</w:t>
      </w:r>
      <w:r w:rsidR="002B6FAE">
        <w:rPr>
          <w:rFonts w:ascii="Times New Roman" w:hAnsi="Times New Roman"/>
          <w:sz w:val="24"/>
          <w:szCs w:val="24"/>
        </w:rPr>
        <w:t>;</w:t>
      </w:r>
      <w:r w:rsidRPr="00511403">
        <w:rPr>
          <w:rFonts w:ascii="Times New Roman" w:hAnsi="Times New Roman"/>
          <w:sz w:val="24"/>
          <w:szCs w:val="24"/>
        </w:rPr>
        <w:t xml:space="preserve"> kamu ve özel sek</w:t>
      </w:r>
      <w:r w:rsidR="004C4C49" w:rsidRPr="00511403">
        <w:rPr>
          <w:rFonts w:ascii="Times New Roman" w:hAnsi="Times New Roman"/>
          <w:sz w:val="24"/>
          <w:szCs w:val="24"/>
        </w:rPr>
        <w:t xml:space="preserve">tör kuruluşları, </w:t>
      </w:r>
      <w:r w:rsidR="00CC3180" w:rsidRPr="00511403">
        <w:rPr>
          <w:rFonts w:ascii="Times New Roman" w:hAnsi="Times New Roman"/>
          <w:sz w:val="24"/>
          <w:szCs w:val="24"/>
        </w:rPr>
        <w:t xml:space="preserve">yerel yönetimler, </w:t>
      </w:r>
      <w:r w:rsidR="004C4C49" w:rsidRPr="00511403">
        <w:rPr>
          <w:rFonts w:ascii="Times New Roman" w:hAnsi="Times New Roman"/>
          <w:sz w:val="24"/>
          <w:szCs w:val="24"/>
        </w:rPr>
        <w:t xml:space="preserve">üniversiteler ile STK’lar </w:t>
      </w:r>
      <w:r w:rsidR="009000CB" w:rsidRPr="00511403">
        <w:rPr>
          <w:rFonts w:ascii="Times New Roman" w:hAnsi="Times New Roman"/>
          <w:sz w:val="24"/>
          <w:szCs w:val="24"/>
        </w:rPr>
        <w:t>ar</w:t>
      </w:r>
      <w:r w:rsidR="00511403" w:rsidRPr="00511403">
        <w:rPr>
          <w:rFonts w:ascii="Times New Roman" w:hAnsi="Times New Roman"/>
          <w:sz w:val="24"/>
          <w:szCs w:val="24"/>
        </w:rPr>
        <w:t>asında işbirliği geliştirilmesi teşvik edilmelidir</w:t>
      </w:r>
      <w:r w:rsidR="00E302D8">
        <w:rPr>
          <w:rFonts w:ascii="Times New Roman" w:hAnsi="Times New Roman"/>
          <w:sz w:val="24"/>
          <w:szCs w:val="24"/>
        </w:rPr>
        <w:t>.</w:t>
      </w:r>
    </w:p>
    <w:p w:rsidR="00C82A49" w:rsidRDefault="00677334" w:rsidP="005B32AA">
      <w:pPr>
        <w:numPr>
          <w:ilvl w:val="0"/>
          <w:numId w:val="7"/>
        </w:numPr>
        <w:spacing w:after="0" w:line="360" w:lineRule="auto"/>
        <w:ind w:hanging="357"/>
        <w:jc w:val="both"/>
        <w:rPr>
          <w:rFonts w:ascii="Times New Roman" w:hAnsi="Times New Roman"/>
          <w:sz w:val="24"/>
          <w:szCs w:val="24"/>
        </w:rPr>
      </w:pPr>
      <w:r>
        <w:rPr>
          <w:rFonts w:ascii="Times New Roman" w:hAnsi="Times New Roman"/>
          <w:sz w:val="24"/>
          <w:szCs w:val="24"/>
        </w:rPr>
        <w:t>Kalkınma Kurulu</w:t>
      </w:r>
      <w:r w:rsidR="00FA6A65" w:rsidRPr="00FA6A65">
        <w:rPr>
          <w:rFonts w:ascii="Times New Roman" w:hAnsi="Times New Roman"/>
          <w:sz w:val="24"/>
          <w:szCs w:val="24"/>
        </w:rPr>
        <w:t xml:space="preserve"> Başkanı’nın</w:t>
      </w:r>
      <w:r>
        <w:rPr>
          <w:rFonts w:ascii="Times New Roman" w:hAnsi="Times New Roman"/>
          <w:sz w:val="24"/>
          <w:szCs w:val="24"/>
        </w:rPr>
        <w:t xml:space="preserve"> Yönetim Kurulu’nda asıl üye olarak yer</w:t>
      </w:r>
      <w:r w:rsidR="00FA6A65" w:rsidRPr="00FA6A65">
        <w:rPr>
          <w:rFonts w:ascii="Times New Roman" w:hAnsi="Times New Roman"/>
          <w:sz w:val="24"/>
          <w:szCs w:val="24"/>
        </w:rPr>
        <w:t xml:space="preserve"> alması, Kalkınma Kurulu ile Yönetim Kurulu arasında bağlantı kurması açısından faydalı olacaktır. </w:t>
      </w:r>
    </w:p>
    <w:p w:rsidR="005B32AA" w:rsidRPr="005B32AA" w:rsidRDefault="00C82A49" w:rsidP="005B32AA">
      <w:pPr>
        <w:numPr>
          <w:ilvl w:val="0"/>
          <w:numId w:val="7"/>
        </w:numPr>
        <w:spacing w:after="0" w:line="360" w:lineRule="auto"/>
        <w:ind w:hanging="357"/>
        <w:jc w:val="both"/>
        <w:rPr>
          <w:rFonts w:ascii="Times New Roman" w:hAnsi="Times New Roman"/>
          <w:sz w:val="24"/>
          <w:szCs w:val="24"/>
        </w:rPr>
      </w:pPr>
      <w:r w:rsidRPr="00893021">
        <w:rPr>
          <w:rFonts w:ascii="Times New Roman" w:eastAsia="GillSansLight" w:hAnsi="Times New Roman"/>
          <w:sz w:val="24"/>
          <w:szCs w:val="24"/>
        </w:rPr>
        <w:t xml:space="preserve">Kalkınma Ajansları uygulamasıyla Türkiye’de bölgesel gelişme politikalarına yeni bir yaklaşım getirilmiş ve yeni bir mekanizma oluşturulmuştur. Planlı kalkınma döneminde uygulanan bölgesel gelişme politikalarının ana unsuru, </w:t>
      </w:r>
      <w:r w:rsidRPr="00893021">
        <w:rPr>
          <w:rFonts w:ascii="Times New Roman" w:eastAsia="GillSansLight" w:hAnsi="Times New Roman"/>
          <w:i/>
          <w:sz w:val="24"/>
          <w:szCs w:val="24"/>
        </w:rPr>
        <w:t>“bölgelerarası eşitsizliklerin giderilmesi”</w:t>
      </w:r>
      <w:r w:rsidRPr="00893021">
        <w:rPr>
          <w:rFonts w:ascii="Times New Roman" w:eastAsia="GillSansLight" w:hAnsi="Times New Roman"/>
          <w:sz w:val="24"/>
          <w:szCs w:val="24"/>
        </w:rPr>
        <w:t xml:space="preserve"> olmuştur. Ancak, Kalkınma Ajanslarının kurulmasıyla birlikte, Türkiye’de de AB’de olduğu gibi, bölgesel kalkınmada </w:t>
      </w:r>
      <w:r w:rsidRPr="00893021">
        <w:rPr>
          <w:rFonts w:ascii="Times New Roman" w:eastAsia="GillSansLight" w:hAnsi="Times New Roman"/>
          <w:i/>
          <w:sz w:val="24"/>
          <w:szCs w:val="24"/>
        </w:rPr>
        <w:t>“rekabet”</w:t>
      </w:r>
      <w:r w:rsidRPr="00893021">
        <w:rPr>
          <w:rFonts w:ascii="Times New Roman" w:eastAsia="GillSansLight" w:hAnsi="Times New Roman"/>
          <w:sz w:val="24"/>
          <w:szCs w:val="24"/>
        </w:rPr>
        <w:t xml:space="preserve"> ön plana çıkmaktadır. Bu nedenledir ki, Kalkınma Ajansları sadece geri kalmış bölgelerde değil, tüm bölgelerde kurulmuştur.</w:t>
      </w:r>
      <w:r>
        <w:rPr>
          <w:rFonts w:ascii="Times New Roman" w:eastAsia="GillSansLight" w:hAnsi="Times New Roman"/>
          <w:sz w:val="24"/>
          <w:szCs w:val="24"/>
        </w:rPr>
        <w:t xml:space="preserve"> </w:t>
      </w:r>
    </w:p>
    <w:p w:rsidR="00C82A49" w:rsidRDefault="00C82A49" w:rsidP="005B32AA">
      <w:pPr>
        <w:numPr>
          <w:ilvl w:val="0"/>
          <w:numId w:val="7"/>
        </w:numPr>
        <w:spacing w:after="0" w:line="360" w:lineRule="auto"/>
        <w:ind w:hanging="357"/>
        <w:jc w:val="both"/>
        <w:rPr>
          <w:rFonts w:ascii="Times New Roman" w:hAnsi="Times New Roman"/>
          <w:sz w:val="24"/>
          <w:szCs w:val="24"/>
        </w:rPr>
      </w:pPr>
      <w:r>
        <w:rPr>
          <w:rFonts w:ascii="Times New Roman" w:eastAsia="GillSansLight" w:hAnsi="Times New Roman"/>
          <w:sz w:val="24"/>
          <w:szCs w:val="24"/>
        </w:rPr>
        <w:t xml:space="preserve">Önümüzdeki süreçte, Kalkınma Ajanslarının bölgesel kalkınmada daha etkin </w:t>
      </w:r>
      <w:r>
        <w:rPr>
          <w:rFonts w:ascii="Times New Roman" w:hAnsi="Times New Roman"/>
          <w:sz w:val="24"/>
          <w:szCs w:val="24"/>
        </w:rPr>
        <w:t xml:space="preserve">olması için </w:t>
      </w:r>
      <w:r w:rsidRPr="00893021">
        <w:rPr>
          <w:rFonts w:ascii="Times New Roman" w:hAnsi="Times New Roman"/>
          <w:sz w:val="24"/>
          <w:szCs w:val="24"/>
        </w:rPr>
        <w:t xml:space="preserve">Ajans üzerinde kullandırılacak kaynakların </w:t>
      </w:r>
      <w:r>
        <w:rPr>
          <w:rFonts w:ascii="Times New Roman" w:hAnsi="Times New Roman"/>
          <w:sz w:val="24"/>
          <w:szCs w:val="24"/>
        </w:rPr>
        <w:t>arttırılması gerekir.</w:t>
      </w:r>
    </w:p>
    <w:p w:rsidR="00FA6A65" w:rsidRDefault="00C82A49" w:rsidP="005B32AA">
      <w:pPr>
        <w:numPr>
          <w:ilvl w:val="0"/>
          <w:numId w:val="7"/>
        </w:numPr>
        <w:spacing w:after="0" w:line="360" w:lineRule="auto"/>
        <w:ind w:hanging="357"/>
        <w:jc w:val="both"/>
        <w:rPr>
          <w:rFonts w:ascii="Times New Roman" w:hAnsi="Times New Roman"/>
          <w:sz w:val="24"/>
          <w:szCs w:val="24"/>
        </w:rPr>
      </w:pPr>
      <w:r w:rsidRPr="00893021">
        <w:rPr>
          <w:rFonts w:ascii="Times New Roman" w:hAnsi="Times New Roman"/>
          <w:sz w:val="24"/>
          <w:szCs w:val="24"/>
        </w:rPr>
        <w:t>Ülkemizdeki yönetsel açıdan yerelleşme sürecinde</w:t>
      </w:r>
      <w:r w:rsidR="005B32AA">
        <w:rPr>
          <w:rFonts w:ascii="Times New Roman" w:hAnsi="Times New Roman"/>
          <w:sz w:val="24"/>
          <w:szCs w:val="24"/>
        </w:rPr>
        <w:t>,</w:t>
      </w:r>
      <w:r w:rsidRPr="00893021">
        <w:rPr>
          <w:rFonts w:ascii="Times New Roman" w:hAnsi="Times New Roman"/>
          <w:sz w:val="24"/>
          <w:szCs w:val="24"/>
        </w:rPr>
        <w:t xml:space="preserve"> Kalkınma Ajanslarının fonksiyonlarının da önümüzdeki dönemde art</w:t>
      </w:r>
      <w:r w:rsidR="005B32AA">
        <w:rPr>
          <w:rFonts w:ascii="Times New Roman" w:hAnsi="Times New Roman"/>
          <w:sz w:val="24"/>
          <w:szCs w:val="24"/>
        </w:rPr>
        <w:t>mas</w:t>
      </w:r>
      <w:r w:rsidRPr="00893021">
        <w:rPr>
          <w:rFonts w:ascii="Times New Roman" w:hAnsi="Times New Roman"/>
          <w:sz w:val="24"/>
          <w:szCs w:val="24"/>
        </w:rPr>
        <w:t>ı beklenmektedir.</w:t>
      </w:r>
    </w:p>
    <w:p w:rsidR="005B32AA" w:rsidRDefault="005B32AA" w:rsidP="005B32AA">
      <w:pPr>
        <w:numPr>
          <w:ilvl w:val="0"/>
          <w:numId w:val="7"/>
        </w:numPr>
        <w:spacing w:after="0" w:line="360" w:lineRule="auto"/>
        <w:ind w:hanging="357"/>
        <w:jc w:val="both"/>
        <w:rPr>
          <w:rFonts w:ascii="Times New Roman" w:hAnsi="Times New Roman"/>
          <w:sz w:val="24"/>
          <w:szCs w:val="24"/>
        </w:rPr>
      </w:pPr>
      <w:r>
        <w:rPr>
          <w:rFonts w:ascii="Times New Roman" w:hAnsi="Times New Roman"/>
          <w:sz w:val="24"/>
          <w:szCs w:val="24"/>
        </w:rPr>
        <w:t>Kalkınma Ajanslarının daha hızlı ve etkin çalışmalarını temin etmek amacıyla, Ajanslar üzerindeki idari vesayet yetkisinin kapsamı azaltılmalıdır.</w:t>
      </w:r>
    </w:p>
    <w:p w:rsidR="005B32AA" w:rsidRPr="00FA6A65" w:rsidRDefault="005B32AA" w:rsidP="005B32AA">
      <w:pPr>
        <w:numPr>
          <w:ilvl w:val="0"/>
          <w:numId w:val="7"/>
        </w:numPr>
        <w:spacing w:after="0" w:line="360" w:lineRule="auto"/>
        <w:ind w:hanging="357"/>
        <w:jc w:val="both"/>
        <w:rPr>
          <w:rFonts w:ascii="Times New Roman" w:hAnsi="Times New Roman"/>
          <w:sz w:val="24"/>
          <w:szCs w:val="24"/>
        </w:rPr>
      </w:pPr>
      <w:r>
        <w:rPr>
          <w:rFonts w:ascii="Times New Roman" w:hAnsi="Times New Roman"/>
          <w:sz w:val="24"/>
          <w:szCs w:val="24"/>
        </w:rPr>
        <w:t>Bölgemizdeki belediyelerin önemli borç yükü altında olması nedeniyle, Kalkınma Ajansı paylarını ödemekte güçlükle karşılaşmakta ve bu durum Ajansın Bölgede sahiplenmesini olumsuz yönde etkilemektedir. Bu nedenle, bütün belediyelerin Ajans Bütçesine katkıda bulunması zorunluluğu kaldırılmalıdır.</w:t>
      </w:r>
    </w:p>
    <w:p w:rsidR="006F36F2" w:rsidRPr="00CC3180" w:rsidRDefault="006F36F2" w:rsidP="005B32AA">
      <w:pPr>
        <w:spacing w:after="0" w:line="360" w:lineRule="auto"/>
        <w:ind w:left="573"/>
        <w:jc w:val="both"/>
        <w:rPr>
          <w:rFonts w:ascii="Times New Roman" w:hAnsi="Times New Roman"/>
          <w:sz w:val="24"/>
          <w:szCs w:val="24"/>
        </w:rPr>
      </w:pPr>
      <w:r w:rsidRPr="00CC3180">
        <w:rPr>
          <w:rFonts w:ascii="Times New Roman" w:hAnsi="Times New Roman"/>
          <w:sz w:val="24"/>
          <w:szCs w:val="24"/>
        </w:rPr>
        <w:t xml:space="preserve">Kamuoyuna saygıyla duyurulur. </w:t>
      </w:r>
      <w:r w:rsidR="000D226C">
        <w:rPr>
          <w:rFonts w:ascii="Times New Roman" w:hAnsi="Times New Roman"/>
          <w:b/>
          <w:sz w:val="24"/>
          <w:szCs w:val="24"/>
        </w:rPr>
        <w:t>30</w:t>
      </w:r>
      <w:r w:rsidRPr="00CC3180">
        <w:rPr>
          <w:rFonts w:ascii="Times New Roman" w:hAnsi="Times New Roman"/>
          <w:b/>
          <w:sz w:val="24"/>
          <w:szCs w:val="24"/>
        </w:rPr>
        <w:t>.</w:t>
      </w:r>
      <w:r w:rsidR="000D226C">
        <w:rPr>
          <w:rFonts w:ascii="Times New Roman" w:hAnsi="Times New Roman"/>
          <w:b/>
          <w:sz w:val="24"/>
          <w:szCs w:val="24"/>
        </w:rPr>
        <w:t>06</w:t>
      </w:r>
      <w:r w:rsidRPr="00CC3180">
        <w:rPr>
          <w:rFonts w:ascii="Times New Roman" w:hAnsi="Times New Roman"/>
          <w:b/>
          <w:sz w:val="24"/>
          <w:szCs w:val="24"/>
        </w:rPr>
        <w:t>.20</w:t>
      </w:r>
      <w:r w:rsidR="00AC1D81" w:rsidRPr="00CC3180">
        <w:rPr>
          <w:rFonts w:ascii="Times New Roman" w:hAnsi="Times New Roman"/>
          <w:b/>
          <w:sz w:val="24"/>
          <w:szCs w:val="24"/>
        </w:rPr>
        <w:t>1</w:t>
      </w:r>
      <w:r w:rsidR="000D226C">
        <w:rPr>
          <w:rFonts w:ascii="Times New Roman" w:hAnsi="Times New Roman"/>
          <w:b/>
          <w:sz w:val="24"/>
          <w:szCs w:val="24"/>
        </w:rPr>
        <w:t>1</w:t>
      </w:r>
    </w:p>
    <w:p w:rsidR="00AC1D81" w:rsidRDefault="00AC1D81" w:rsidP="005B32AA">
      <w:pPr>
        <w:pStyle w:val="ListeParagraf1"/>
        <w:autoSpaceDE w:val="0"/>
        <w:autoSpaceDN w:val="0"/>
        <w:adjustRightInd w:val="0"/>
        <w:spacing w:after="0" w:line="240" w:lineRule="auto"/>
        <w:ind w:left="0"/>
        <w:jc w:val="right"/>
        <w:rPr>
          <w:rFonts w:ascii="Times New Roman" w:hAnsi="Times New Roman"/>
          <w:b/>
          <w:sz w:val="24"/>
          <w:szCs w:val="24"/>
        </w:rPr>
      </w:pPr>
      <w:r>
        <w:rPr>
          <w:rFonts w:ascii="Times New Roman" w:hAnsi="Times New Roman"/>
          <w:b/>
          <w:sz w:val="24"/>
          <w:szCs w:val="24"/>
        </w:rPr>
        <w:t>KARACADAĞ KALKINMA AJANSI</w:t>
      </w:r>
    </w:p>
    <w:p w:rsidR="00DA3B1E" w:rsidRPr="00F2709E" w:rsidRDefault="006F36F2" w:rsidP="005B32AA">
      <w:pPr>
        <w:pStyle w:val="ListeParagraf1"/>
        <w:autoSpaceDE w:val="0"/>
        <w:autoSpaceDN w:val="0"/>
        <w:adjustRightInd w:val="0"/>
        <w:spacing w:after="0" w:line="240" w:lineRule="auto"/>
        <w:ind w:left="0"/>
        <w:jc w:val="right"/>
        <w:rPr>
          <w:rFonts w:ascii="Times New Roman" w:hAnsi="Times New Roman"/>
          <w:b/>
          <w:sz w:val="24"/>
          <w:szCs w:val="24"/>
        </w:rPr>
      </w:pPr>
      <w:r w:rsidRPr="00A72B52">
        <w:rPr>
          <w:rFonts w:ascii="Times New Roman" w:hAnsi="Times New Roman"/>
          <w:b/>
          <w:sz w:val="24"/>
          <w:szCs w:val="24"/>
        </w:rPr>
        <w:t>KALKINMA KURULU</w:t>
      </w:r>
      <w:r w:rsidR="00CC3180">
        <w:rPr>
          <w:rFonts w:ascii="Times New Roman" w:hAnsi="Times New Roman"/>
          <w:b/>
          <w:sz w:val="24"/>
          <w:szCs w:val="24"/>
        </w:rPr>
        <w:t xml:space="preserve"> BAŞKANLIĞI</w:t>
      </w:r>
    </w:p>
    <w:sectPr w:rsidR="00DA3B1E" w:rsidRPr="00F2709E" w:rsidSect="00E32D6F">
      <w:headerReference w:type="even" r:id="rId7"/>
      <w:headerReference w:type="default" r:id="rId8"/>
      <w:footerReference w:type="even" r:id="rId9"/>
      <w:footerReference w:type="default" r:id="rId10"/>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F7" w:rsidRDefault="001F76F7" w:rsidP="00D25D91">
      <w:pPr>
        <w:spacing w:after="0" w:line="240" w:lineRule="auto"/>
      </w:pPr>
      <w:r>
        <w:separator/>
      </w:r>
    </w:p>
  </w:endnote>
  <w:endnote w:type="continuationSeparator" w:id="0">
    <w:p w:rsidR="001F76F7" w:rsidRDefault="001F76F7" w:rsidP="00D2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illSansLight">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1B" w:rsidRDefault="00B73213" w:rsidP="000F5BCA">
    <w:pPr>
      <w:pStyle w:val="Altbilgi"/>
      <w:framePr w:wrap="around" w:vAnchor="text" w:hAnchor="margin" w:xAlign="center" w:y="1"/>
      <w:rPr>
        <w:rStyle w:val="SayfaNumaras"/>
      </w:rPr>
    </w:pPr>
    <w:r>
      <w:rPr>
        <w:rStyle w:val="SayfaNumaras"/>
      </w:rPr>
      <w:fldChar w:fldCharType="begin"/>
    </w:r>
    <w:r w:rsidR="008A281B">
      <w:rPr>
        <w:rStyle w:val="SayfaNumaras"/>
      </w:rPr>
      <w:instrText xml:space="preserve">PAGE  </w:instrText>
    </w:r>
    <w:r>
      <w:rPr>
        <w:rStyle w:val="SayfaNumaras"/>
      </w:rPr>
      <w:fldChar w:fldCharType="end"/>
    </w:r>
  </w:p>
  <w:p w:rsidR="008A281B" w:rsidRDefault="008A28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1"/>
      <w:gridCol w:w="1014"/>
      <w:gridCol w:w="4562"/>
    </w:tblGrid>
    <w:tr w:rsidR="008A281B">
      <w:trPr>
        <w:trHeight w:val="151"/>
      </w:trPr>
      <w:tc>
        <w:tcPr>
          <w:tcW w:w="2250" w:type="pct"/>
          <w:tcBorders>
            <w:bottom w:val="single" w:sz="4" w:space="0" w:color="4F81BD" w:themeColor="accent1"/>
          </w:tcBorders>
        </w:tcPr>
        <w:p w:rsidR="008A281B" w:rsidRDefault="008A281B">
          <w:pPr>
            <w:pStyle w:val="stbilgi"/>
            <w:rPr>
              <w:rFonts w:asciiTheme="majorHAnsi" w:eastAsiaTheme="majorEastAsia" w:hAnsiTheme="majorHAnsi" w:cstheme="majorBidi"/>
              <w:b/>
              <w:bCs/>
            </w:rPr>
          </w:pPr>
        </w:p>
      </w:tc>
      <w:tc>
        <w:tcPr>
          <w:tcW w:w="500" w:type="pct"/>
          <w:vMerge w:val="restart"/>
          <w:noWrap/>
          <w:vAlign w:val="center"/>
        </w:tcPr>
        <w:p w:rsidR="008A281B" w:rsidRDefault="008A281B">
          <w:pPr>
            <w:pStyle w:val="AralkYok"/>
            <w:rPr>
              <w:rFonts w:asciiTheme="majorHAnsi" w:hAnsiTheme="majorHAnsi"/>
            </w:rPr>
          </w:pPr>
          <w:r>
            <w:rPr>
              <w:rFonts w:asciiTheme="majorHAnsi" w:hAnsiTheme="majorHAnsi"/>
              <w:b/>
            </w:rPr>
            <w:t xml:space="preserve">Sayfa </w:t>
          </w:r>
          <w:fldSimple w:instr=" PAGE  \* MERGEFORMAT ">
            <w:r w:rsidR="005345BF" w:rsidRPr="005345BF">
              <w:rPr>
                <w:rFonts w:asciiTheme="majorHAnsi" w:hAnsiTheme="majorHAnsi"/>
                <w:b/>
                <w:noProof/>
              </w:rPr>
              <w:t>2</w:t>
            </w:r>
          </w:fldSimple>
        </w:p>
      </w:tc>
      <w:tc>
        <w:tcPr>
          <w:tcW w:w="2250" w:type="pct"/>
          <w:tcBorders>
            <w:bottom w:val="single" w:sz="4" w:space="0" w:color="4F81BD" w:themeColor="accent1"/>
          </w:tcBorders>
        </w:tcPr>
        <w:p w:rsidR="008A281B" w:rsidRDefault="008A281B">
          <w:pPr>
            <w:pStyle w:val="stbilgi"/>
            <w:rPr>
              <w:rFonts w:asciiTheme="majorHAnsi" w:eastAsiaTheme="majorEastAsia" w:hAnsiTheme="majorHAnsi" w:cstheme="majorBidi"/>
              <w:b/>
              <w:bCs/>
            </w:rPr>
          </w:pPr>
        </w:p>
      </w:tc>
    </w:tr>
    <w:tr w:rsidR="008A281B">
      <w:trPr>
        <w:trHeight w:val="150"/>
      </w:trPr>
      <w:tc>
        <w:tcPr>
          <w:tcW w:w="2250" w:type="pct"/>
          <w:tcBorders>
            <w:top w:val="single" w:sz="4" w:space="0" w:color="4F81BD" w:themeColor="accent1"/>
          </w:tcBorders>
        </w:tcPr>
        <w:p w:rsidR="008A281B" w:rsidRDefault="008A281B">
          <w:pPr>
            <w:pStyle w:val="stbilgi"/>
            <w:rPr>
              <w:rFonts w:asciiTheme="majorHAnsi" w:eastAsiaTheme="majorEastAsia" w:hAnsiTheme="majorHAnsi" w:cstheme="majorBidi"/>
              <w:b/>
              <w:bCs/>
            </w:rPr>
          </w:pPr>
        </w:p>
      </w:tc>
      <w:tc>
        <w:tcPr>
          <w:tcW w:w="500" w:type="pct"/>
          <w:vMerge/>
        </w:tcPr>
        <w:p w:rsidR="008A281B" w:rsidRDefault="008A281B">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8A281B" w:rsidRDefault="008A281B">
          <w:pPr>
            <w:pStyle w:val="stbilgi"/>
            <w:rPr>
              <w:rFonts w:asciiTheme="majorHAnsi" w:eastAsiaTheme="majorEastAsia" w:hAnsiTheme="majorHAnsi" w:cstheme="majorBidi"/>
              <w:b/>
              <w:bCs/>
            </w:rPr>
          </w:pPr>
        </w:p>
      </w:tc>
    </w:tr>
  </w:tbl>
  <w:p w:rsidR="008A281B" w:rsidRDefault="008A28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F7" w:rsidRDefault="001F76F7" w:rsidP="00D25D91">
      <w:pPr>
        <w:spacing w:after="0" w:line="240" w:lineRule="auto"/>
      </w:pPr>
      <w:r>
        <w:separator/>
      </w:r>
    </w:p>
  </w:footnote>
  <w:footnote w:type="continuationSeparator" w:id="0">
    <w:p w:rsidR="001F76F7" w:rsidRDefault="001F76F7" w:rsidP="00D25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1B" w:rsidRDefault="00B73213" w:rsidP="000F5BCA">
    <w:pPr>
      <w:pStyle w:val="stbilgi"/>
      <w:framePr w:wrap="around" w:vAnchor="text" w:hAnchor="margin" w:xAlign="right" w:y="1"/>
      <w:rPr>
        <w:rStyle w:val="SayfaNumaras"/>
      </w:rPr>
    </w:pPr>
    <w:r>
      <w:rPr>
        <w:rStyle w:val="SayfaNumaras"/>
      </w:rPr>
      <w:fldChar w:fldCharType="begin"/>
    </w:r>
    <w:r w:rsidR="008A281B">
      <w:rPr>
        <w:rStyle w:val="SayfaNumaras"/>
      </w:rPr>
      <w:instrText xml:space="preserve">PAGE  </w:instrText>
    </w:r>
    <w:r>
      <w:rPr>
        <w:rStyle w:val="SayfaNumaras"/>
      </w:rPr>
      <w:fldChar w:fldCharType="end"/>
    </w:r>
  </w:p>
  <w:p w:rsidR="008A281B" w:rsidRDefault="008A281B" w:rsidP="009032B0">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1843"/>
      <w:gridCol w:w="5907"/>
      <w:gridCol w:w="1896"/>
    </w:tblGrid>
    <w:tr w:rsidR="008A281B" w:rsidTr="005261ED">
      <w:trPr>
        <w:trHeight w:val="180"/>
        <w:jc w:val="center"/>
      </w:trPr>
      <w:tc>
        <w:tcPr>
          <w:tcW w:w="1843" w:type="dxa"/>
          <w:vAlign w:val="center"/>
        </w:tcPr>
        <w:p w:rsidR="008A281B" w:rsidRPr="00823C96" w:rsidRDefault="008A281B" w:rsidP="005261ED">
          <w:pPr>
            <w:pStyle w:val="stbilgi"/>
            <w:tabs>
              <w:tab w:val="clear" w:pos="4536"/>
              <w:tab w:val="clear" w:pos="9072"/>
            </w:tabs>
            <w:rPr>
              <w:rFonts w:ascii="Century Gothic" w:hAnsi="Century Gothic"/>
              <w:b/>
              <w:sz w:val="20"/>
            </w:rPr>
          </w:pPr>
          <w:r>
            <w:rPr>
              <w:rFonts w:ascii="Century Gothic" w:hAnsi="Century Gothic"/>
              <w:b/>
              <w:noProof/>
              <w:sz w:val="20"/>
            </w:rPr>
            <w:drawing>
              <wp:inline distT="0" distB="0" distL="0" distR="0">
                <wp:extent cx="552450" cy="716280"/>
                <wp:effectExtent l="19050" t="0" r="0" b="0"/>
                <wp:docPr id="1" name="Resim 36" descr="d:\Belgelerim\ilhan\KALKINMA AJANSI (bana ait dosya)\DUKA BELGELER\İSİM VE LOGO\KARACADAĞ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d:\Belgelerim\ilhan\KALKINMA AJANSI (bana ait dosya)\DUKA BELGELER\İSİM VE LOGO\KARACADAĞ (KÜÇÜK).JPG"/>
                        <pic:cNvPicPr>
                          <a:picLocks noChangeAspect="1" noChangeArrowheads="1"/>
                        </pic:cNvPicPr>
                      </pic:nvPicPr>
                      <pic:blipFill>
                        <a:blip r:embed="rId1"/>
                        <a:srcRect/>
                        <a:stretch>
                          <a:fillRect/>
                        </a:stretch>
                      </pic:blipFill>
                      <pic:spPr bwMode="auto">
                        <a:xfrm>
                          <a:off x="0" y="0"/>
                          <a:ext cx="552450" cy="716280"/>
                        </a:xfrm>
                        <a:prstGeom prst="rect">
                          <a:avLst/>
                        </a:prstGeom>
                        <a:noFill/>
                        <a:ln w="9525">
                          <a:noFill/>
                          <a:miter lim="800000"/>
                          <a:headEnd/>
                          <a:tailEnd/>
                        </a:ln>
                      </pic:spPr>
                    </pic:pic>
                  </a:graphicData>
                </a:graphic>
              </wp:inline>
            </w:drawing>
          </w:r>
        </w:p>
      </w:tc>
      <w:tc>
        <w:tcPr>
          <w:tcW w:w="5907" w:type="dxa"/>
          <w:vAlign w:val="center"/>
        </w:tcPr>
        <w:p w:rsidR="008A281B" w:rsidRPr="00823C96" w:rsidRDefault="008A281B" w:rsidP="001B4214">
          <w:pPr>
            <w:spacing w:after="0" w:line="240" w:lineRule="auto"/>
            <w:jc w:val="center"/>
            <w:rPr>
              <w:rFonts w:ascii="Bookman Old Style" w:hAnsi="Bookman Old Style" w:cs="Arial"/>
              <w:b/>
              <w:bCs/>
              <w:sz w:val="20"/>
              <w:szCs w:val="20"/>
            </w:rPr>
          </w:pPr>
          <w:r w:rsidRPr="00823C96">
            <w:rPr>
              <w:rFonts w:ascii="Bookman Old Style" w:hAnsi="Bookman Old Style" w:cs="Arial"/>
              <w:b/>
              <w:bCs/>
              <w:sz w:val="20"/>
              <w:szCs w:val="20"/>
            </w:rPr>
            <w:t>T. C.</w:t>
          </w:r>
        </w:p>
        <w:p w:rsidR="008A281B" w:rsidRDefault="008A281B" w:rsidP="001B4214">
          <w:pPr>
            <w:pStyle w:val="stbilgi"/>
            <w:tabs>
              <w:tab w:val="clear" w:pos="4536"/>
            </w:tabs>
            <w:jc w:val="center"/>
            <w:rPr>
              <w:rFonts w:ascii="Bookman Old Style" w:hAnsi="Bookman Old Style" w:cs="Arial"/>
              <w:b/>
              <w:bCs/>
              <w:sz w:val="20"/>
              <w:szCs w:val="20"/>
            </w:rPr>
          </w:pPr>
          <w:r>
            <w:rPr>
              <w:rFonts w:ascii="Bookman Old Style" w:hAnsi="Bookman Old Style" w:cs="Arial"/>
              <w:b/>
              <w:bCs/>
              <w:sz w:val="20"/>
              <w:szCs w:val="20"/>
            </w:rPr>
            <w:t>KARACADAĞ</w:t>
          </w:r>
          <w:r w:rsidRPr="00823C96">
            <w:rPr>
              <w:rFonts w:ascii="Bookman Old Style" w:hAnsi="Bookman Old Style" w:cs="Arial"/>
              <w:b/>
              <w:bCs/>
              <w:sz w:val="20"/>
              <w:szCs w:val="20"/>
            </w:rPr>
            <w:t xml:space="preserve"> KALKINMA AJANSI</w:t>
          </w:r>
        </w:p>
        <w:p w:rsidR="008A281B" w:rsidRDefault="008A281B" w:rsidP="001B4214">
          <w:pPr>
            <w:pStyle w:val="stbilgi"/>
            <w:tabs>
              <w:tab w:val="clear" w:pos="4536"/>
            </w:tabs>
            <w:jc w:val="center"/>
            <w:rPr>
              <w:rFonts w:ascii="Century Gothic" w:hAnsi="Century Gothic"/>
              <w:b/>
              <w:sz w:val="20"/>
            </w:rPr>
          </w:pPr>
          <w:r>
            <w:rPr>
              <w:rFonts w:ascii="Bookman Old Style" w:hAnsi="Bookman Old Style" w:cs="Arial"/>
              <w:b/>
              <w:bCs/>
              <w:sz w:val="20"/>
              <w:szCs w:val="20"/>
            </w:rPr>
            <w:t>Kalkınma Kurulu Başkanlığı</w:t>
          </w:r>
        </w:p>
      </w:tc>
      <w:tc>
        <w:tcPr>
          <w:tcW w:w="1896" w:type="dxa"/>
          <w:vAlign w:val="center"/>
        </w:tcPr>
        <w:p w:rsidR="008A281B" w:rsidRDefault="008A281B" w:rsidP="005261ED">
          <w:pPr>
            <w:pStyle w:val="stbilgi"/>
            <w:tabs>
              <w:tab w:val="clear" w:pos="9072"/>
            </w:tabs>
            <w:ind w:right="-10"/>
            <w:jc w:val="right"/>
            <w:rPr>
              <w:rFonts w:ascii="Century Gothic" w:hAnsi="Century Gothic"/>
              <w:b/>
              <w:sz w:val="20"/>
            </w:rPr>
          </w:pPr>
        </w:p>
      </w:tc>
    </w:tr>
  </w:tbl>
  <w:p w:rsidR="008A281B" w:rsidRPr="00A0079E" w:rsidRDefault="008A281B" w:rsidP="00A0079E">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7DD"/>
    <w:multiLevelType w:val="multilevel"/>
    <w:tmpl w:val="8B1C167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606741E"/>
    <w:multiLevelType w:val="hybridMultilevel"/>
    <w:tmpl w:val="E14CA40A"/>
    <w:lvl w:ilvl="0" w:tplc="9AAC32EC">
      <w:start w:val="1"/>
      <w:numFmt w:val="bullet"/>
      <w:lvlText w:val=""/>
      <w:lvlJc w:val="left"/>
      <w:pPr>
        <w:tabs>
          <w:tab w:val="num" w:pos="720"/>
        </w:tabs>
        <w:ind w:left="720" w:hanging="360"/>
      </w:pPr>
      <w:rPr>
        <w:rFonts w:ascii="Wingdings" w:hAnsi="Wingdings" w:hint="default"/>
      </w:rPr>
    </w:lvl>
    <w:lvl w:ilvl="1" w:tplc="D218659E">
      <w:start w:val="1"/>
      <w:numFmt w:val="bullet"/>
      <w:lvlText w:val=""/>
      <w:lvlJc w:val="left"/>
      <w:pPr>
        <w:tabs>
          <w:tab w:val="num" w:pos="1440"/>
        </w:tabs>
        <w:ind w:left="1440" w:hanging="360"/>
      </w:pPr>
      <w:rPr>
        <w:rFonts w:ascii="Wingdings" w:hAnsi="Wingdings" w:hint="default"/>
      </w:rPr>
    </w:lvl>
    <w:lvl w:ilvl="2" w:tplc="C4C8A552">
      <w:start w:val="1"/>
      <w:numFmt w:val="bullet"/>
      <w:lvlText w:val=""/>
      <w:lvlJc w:val="left"/>
      <w:pPr>
        <w:tabs>
          <w:tab w:val="num" w:pos="2160"/>
        </w:tabs>
        <w:ind w:left="2160" w:hanging="360"/>
      </w:pPr>
      <w:rPr>
        <w:rFonts w:ascii="Wingdings" w:hAnsi="Wingdings" w:hint="default"/>
      </w:rPr>
    </w:lvl>
    <w:lvl w:ilvl="3" w:tplc="E13A0296">
      <w:start w:val="1"/>
      <w:numFmt w:val="bullet"/>
      <w:lvlText w:val=""/>
      <w:lvlJc w:val="left"/>
      <w:pPr>
        <w:tabs>
          <w:tab w:val="num" w:pos="2880"/>
        </w:tabs>
        <w:ind w:left="2880" w:hanging="360"/>
      </w:pPr>
      <w:rPr>
        <w:rFonts w:ascii="Wingdings" w:hAnsi="Wingdings" w:hint="default"/>
      </w:rPr>
    </w:lvl>
    <w:lvl w:ilvl="4" w:tplc="7646E3BE">
      <w:start w:val="1"/>
      <w:numFmt w:val="bullet"/>
      <w:lvlText w:val=""/>
      <w:lvlJc w:val="left"/>
      <w:pPr>
        <w:tabs>
          <w:tab w:val="num" w:pos="3600"/>
        </w:tabs>
        <w:ind w:left="3600" w:hanging="360"/>
      </w:pPr>
      <w:rPr>
        <w:rFonts w:ascii="Wingdings" w:hAnsi="Wingdings" w:hint="default"/>
      </w:rPr>
    </w:lvl>
    <w:lvl w:ilvl="5" w:tplc="6B340C7C">
      <w:start w:val="1"/>
      <w:numFmt w:val="bullet"/>
      <w:lvlText w:val=""/>
      <w:lvlJc w:val="left"/>
      <w:pPr>
        <w:tabs>
          <w:tab w:val="num" w:pos="4320"/>
        </w:tabs>
        <w:ind w:left="4320" w:hanging="360"/>
      </w:pPr>
      <w:rPr>
        <w:rFonts w:ascii="Wingdings" w:hAnsi="Wingdings" w:hint="default"/>
      </w:rPr>
    </w:lvl>
    <w:lvl w:ilvl="6" w:tplc="4C805EE6">
      <w:start w:val="1"/>
      <w:numFmt w:val="bullet"/>
      <w:lvlText w:val=""/>
      <w:lvlJc w:val="left"/>
      <w:pPr>
        <w:tabs>
          <w:tab w:val="num" w:pos="5040"/>
        </w:tabs>
        <w:ind w:left="5040" w:hanging="360"/>
      </w:pPr>
      <w:rPr>
        <w:rFonts w:ascii="Wingdings" w:hAnsi="Wingdings" w:hint="default"/>
      </w:rPr>
    </w:lvl>
    <w:lvl w:ilvl="7" w:tplc="2A928A8E">
      <w:start w:val="1"/>
      <w:numFmt w:val="bullet"/>
      <w:lvlText w:val=""/>
      <w:lvlJc w:val="left"/>
      <w:pPr>
        <w:tabs>
          <w:tab w:val="num" w:pos="5760"/>
        </w:tabs>
        <w:ind w:left="5760" w:hanging="360"/>
      </w:pPr>
      <w:rPr>
        <w:rFonts w:ascii="Wingdings" w:hAnsi="Wingdings" w:hint="default"/>
      </w:rPr>
    </w:lvl>
    <w:lvl w:ilvl="8" w:tplc="FA146048">
      <w:start w:val="1"/>
      <w:numFmt w:val="bullet"/>
      <w:lvlText w:val=""/>
      <w:lvlJc w:val="left"/>
      <w:pPr>
        <w:tabs>
          <w:tab w:val="num" w:pos="6480"/>
        </w:tabs>
        <w:ind w:left="6480" w:hanging="360"/>
      </w:pPr>
      <w:rPr>
        <w:rFonts w:ascii="Wingdings" w:hAnsi="Wingdings" w:hint="default"/>
      </w:rPr>
    </w:lvl>
  </w:abstractNum>
  <w:abstractNum w:abstractNumId="2">
    <w:nsid w:val="3D8139C7"/>
    <w:multiLevelType w:val="hybridMultilevel"/>
    <w:tmpl w:val="7E1449DC"/>
    <w:lvl w:ilvl="0" w:tplc="F132ABD6">
      <w:start w:val="1"/>
      <w:numFmt w:val="decimal"/>
      <w:lvlText w:val="%1."/>
      <w:lvlJc w:val="left"/>
      <w:pPr>
        <w:tabs>
          <w:tab w:val="num" w:pos="720"/>
        </w:tabs>
        <w:ind w:left="720" w:hanging="360"/>
      </w:pPr>
      <w:rPr>
        <w:rFonts w:cs="Times New Roman"/>
      </w:rPr>
    </w:lvl>
    <w:lvl w:ilvl="1" w:tplc="E318BA1C">
      <w:start w:val="1"/>
      <w:numFmt w:val="decimal"/>
      <w:lvlText w:val="%2."/>
      <w:lvlJc w:val="left"/>
      <w:pPr>
        <w:tabs>
          <w:tab w:val="num" w:pos="1440"/>
        </w:tabs>
        <w:ind w:left="1440" w:hanging="360"/>
      </w:pPr>
      <w:rPr>
        <w:rFonts w:cs="Times New Roman"/>
      </w:rPr>
    </w:lvl>
    <w:lvl w:ilvl="2" w:tplc="5B7E7C1C">
      <w:start w:val="1"/>
      <w:numFmt w:val="decimal"/>
      <w:lvlText w:val="%3."/>
      <w:lvlJc w:val="left"/>
      <w:pPr>
        <w:tabs>
          <w:tab w:val="num" w:pos="2160"/>
        </w:tabs>
        <w:ind w:left="2160" w:hanging="360"/>
      </w:pPr>
      <w:rPr>
        <w:rFonts w:cs="Times New Roman"/>
      </w:rPr>
    </w:lvl>
    <w:lvl w:ilvl="3" w:tplc="E06AD460">
      <w:start w:val="1"/>
      <w:numFmt w:val="decimal"/>
      <w:lvlText w:val="%4."/>
      <w:lvlJc w:val="left"/>
      <w:pPr>
        <w:tabs>
          <w:tab w:val="num" w:pos="2880"/>
        </w:tabs>
        <w:ind w:left="2880" w:hanging="360"/>
      </w:pPr>
      <w:rPr>
        <w:rFonts w:cs="Times New Roman"/>
      </w:rPr>
    </w:lvl>
    <w:lvl w:ilvl="4" w:tplc="EF28823C">
      <w:start w:val="1"/>
      <w:numFmt w:val="decimal"/>
      <w:lvlText w:val="%5."/>
      <w:lvlJc w:val="left"/>
      <w:pPr>
        <w:tabs>
          <w:tab w:val="num" w:pos="3600"/>
        </w:tabs>
        <w:ind w:left="3600" w:hanging="360"/>
      </w:pPr>
      <w:rPr>
        <w:rFonts w:cs="Times New Roman"/>
      </w:rPr>
    </w:lvl>
    <w:lvl w:ilvl="5" w:tplc="9CB40CAC">
      <w:start w:val="1"/>
      <w:numFmt w:val="decimal"/>
      <w:lvlText w:val="%6."/>
      <w:lvlJc w:val="left"/>
      <w:pPr>
        <w:tabs>
          <w:tab w:val="num" w:pos="4320"/>
        </w:tabs>
        <w:ind w:left="4320" w:hanging="360"/>
      </w:pPr>
      <w:rPr>
        <w:rFonts w:cs="Times New Roman"/>
      </w:rPr>
    </w:lvl>
    <w:lvl w:ilvl="6" w:tplc="5DD8A8AC">
      <w:start w:val="1"/>
      <w:numFmt w:val="decimal"/>
      <w:lvlText w:val="%7."/>
      <w:lvlJc w:val="left"/>
      <w:pPr>
        <w:tabs>
          <w:tab w:val="num" w:pos="5040"/>
        </w:tabs>
        <w:ind w:left="5040" w:hanging="360"/>
      </w:pPr>
      <w:rPr>
        <w:rFonts w:cs="Times New Roman"/>
      </w:rPr>
    </w:lvl>
    <w:lvl w:ilvl="7" w:tplc="575271DC">
      <w:start w:val="1"/>
      <w:numFmt w:val="decimal"/>
      <w:lvlText w:val="%8."/>
      <w:lvlJc w:val="left"/>
      <w:pPr>
        <w:tabs>
          <w:tab w:val="num" w:pos="5760"/>
        </w:tabs>
        <w:ind w:left="5760" w:hanging="360"/>
      </w:pPr>
      <w:rPr>
        <w:rFonts w:cs="Times New Roman"/>
      </w:rPr>
    </w:lvl>
    <w:lvl w:ilvl="8" w:tplc="7D747184">
      <w:start w:val="1"/>
      <w:numFmt w:val="decimal"/>
      <w:lvlText w:val="%9."/>
      <w:lvlJc w:val="left"/>
      <w:pPr>
        <w:tabs>
          <w:tab w:val="num" w:pos="6480"/>
        </w:tabs>
        <w:ind w:left="6480" w:hanging="360"/>
      </w:pPr>
      <w:rPr>
        <w:rFonts w:cs="Times New Roman"/>
      </w:rPr>
    </w:lvl>
  </w:abstractNum>
  <w:abstractNum w:abstractNumId="3">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4">
    <w:nsid w:val="44EF3DF9"/>
    <w:multiLevelType w:val="hybridMultilevel"/>
    <w:tmpl w:val="91DC24B4"/>
    <w:lvl w:ilvl="0" w:tplc="549E96BC">
      <w:start w:val="1"/>
      <w:numFmt w:val="bullet"/>
      <w:lvlText w:val=""/>
      <w:lvlJc w:val="left"/>
      <w:pPr>
        <w:tabs>
          <w:tab w:val="num" w:pos="720"/>
        </w:tabs>
        <w:ind w:left="720" w:hanging="360"/>
      </w:pPr>
      <w:rPr>
        <w:rFonts w:ascii="Wingdings" w:hAnsi="Wingdings" w:hint="default"/>
      </w:rPr>
    </w:lvl>
    <w:lvl w:ilvl="1" w:tplc="30742A54">
      <w:start w:val="1"/>
      <w:numFmt w:val="bullet"/>
      <w:lvlText w:val=""/>
      <w:lvlJc w:val="left"/>
      <w:pPr>
        <w:tabs>
          <w:tab w:val="num" w:pos="1440"/>
        </w:tabs>
        <w:ind w:left="1440" w:hanging="360"/>
      </w:pPr>
      <w:rPr>
        <w:rFonts w:ascii="Wingdings" w:hAnsi="Wingdings" w:hint="default"/>
      </w:rPr>
    </w:lvl>
    <w:lvl w:ilvl="2" w:tplc="1DBC1228">
      <w:start w:val="1"/>
      <w:numFmt w:val="bullet"/>
      <w:lvlText w:val=""/>
      <w:lvlJc w:val="left"/>
      <w:pPr>
        <w:tabs>
          <w:tab w:val="num" w:pos="2160"/>
        </w:tabs>
        <w:ind w:left="2160" w:hanging="360"/>
      </w:pPr>
      <w:rPr>
        <w:rFonts w:ascii="Wingdings" w:hAnsi="Wingdings" w:hint="default"/>
      </w:rPr>
    </w:lvl>
    <w:lvl w:ilvl="3" w:tplc="D6CCCBBE">
      <w:start w:val="1"/>
      <w:numFmt w:val="bullet"/>
      <w:lvlText w:val=""/>
      <w:lvlJc w:val="left"/>
      <w:pPr>
        <w:tabs>
          <w:tab w:val="num" w:pos="2880"/>
        </w:tabs>
        <w:ind w:left="2880" w:hanging="360"/>
      </w:pPr>
      <w:rPr>
        <w:rFonts w:ascii="Wingdings" w:hAnsi="Wingdings" w:hint="default"/>
      </w:rPr>
    </w:lvl>
    <w:lvl w:ilvl="4" w:tplc="EE3E731C">
      <w:start w:val="1"/>
      <w:numFmt w:val="bullet"/>
      <w:lvlText w:val=""/>
      <w:lvlJc w:val="left"/>
      <w:pPr>
        <w:tabs>
          <w:tab w:val="num" w:pos="3600"/>
        </w:tabs>
        <w:ind w:left="3600" w:hanging="360"/>
      </w:pPr>
      <w:rPr>
        <w:rFonts w:ascii="Wingdings" w:hAnsi="Wingdings" w:hint="default"/>
      </w:rPr>
    </w:lvl>
    <w:lvl w:ilvl="5" w:tplc="7952D998">
      <w:start w:val="1"/>
      <w:numFmt w:val="bullet"/>
      <w:lvlText w:val=""/>
      <w:lvlJc w:val="left"/>
      <w:pPr>
        <w:tabs>
          <w:tab w:val="num" w:pos="4320"/>
        </w:tabs>
        <w:ind w:left="4320" w:hanging="360"/>
      </w:pPr>
      <w:rPr>
        <w:rFonts w:ascii="Wingdings" w:hAnsi="Wingdings" w:hint="default"/>
      </w:rPr>
    </w:lvl>
    <w:lvl w:ilvl="6" w:tplc="14984E28">
      <w:start w:val="1"/>
      <w:numFmt w:val="bullet"/>
      <w:lvlText w:val=""/>
      <w:lvlJc w:val="left"/>
      <w:pPr>
        <w:tabs>
          <w:tab w:val="num" w:pos="5040"/>
        </w:tabs>
        <w:ind w:left="5040" w:hanging="360"/>
      </w:pPr>
      <w:rPr>
        <w:rFonts w:ascii="Wingdings" w:hAnsi="Wingdings" w:hint="default"/>
      </w:rPr>
    </w:lvl>
    <w:lvl w:ilvl="7" w:tplc="D3FA992A">
      <w:start w:val="1"/>
      <w:numFmt w:val="bullet"/>
      <w:lvlText w:val=""/>
      <w:lvlJc w:val="left"/>
      <w:pPr>
        <w:tabs>
          <w:tab w:val="num" w:pos="5760"/>
        </w:tabs>
        <w:ind w:left="5760" w:hanging="360"/>
      </w:pPr>
      <w:rPr>
        <w:rFonts w:ascii="Wingdings" w:hAnsi="Wingdings" w:hint="default"/>
      </w:rPr>
    </w:lvl>
    <w:lvl w:ilvl="8" w:tplc="52AADA7E">
      <w:start w:val="1"/>
      <w:numFmt w:val="bullet"/>
      <w:lvlText w:val=""/>
      <w:lvlJc w:val="left"/>
      <w:pPr>
        <w:tabs>
          <w:tab w:val="num" w:pos="6480"/>
        </w:tabs>
        <w:ind w:left="6480" w:hanging="360"/>
      </w:pPr>
      <w:rPr>
        <w:rFonts w:ascii="Wingdings" w:hAnsi="Wingdings" w:hint="default"/>
      </w:rPr>
    </w:lvl>
  </w:abstractNum>
  <w:abstractNum w:abstractNumId="5">
    <w:nsid w:val="46FD0CB4"/>
    <w:multiLevelType w:val="multilevel"/>
    <w:tmpl w:val="333A93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7734C39"/>
    <w:multiLevelType w:val="hybridMultilevel"/>
    <w:tmpl w:val="F5CAF48A"/>
    <w:lvl w:ilvl="0" w:tplc="E0BAFC1A">
      <w:start w:val="1"/>
      <w:numFmt w:val="decimal"/>
      <w:lvlText w:val="%1."/>
      <w:lvlJc w:val="left"/>
      <w:pPr>
        <w:tabs>
          <w:tab w:val="num" w:pos="720"/>
        </w:tabs>
        <w:ind w:left="720" w:hanging="360"/>
      </w:pPr>
      <w:rPr>
        <w:rFonts w:cs="Times New Roman"/>
      </w:rPr>
    </w:lvl>
    <w:lvl w:ilvl="1" w:tplc="06AEB282">
      <w:start w:val="1"/>
      <w:numFmt w:val="decimal"/>
      <w:lvlText w:val="%2."/>
      <w:lvlJc w:val="left"/>
      <w:pPr>
        <w:tabs>
          <w:tab w:val="num" w:pos="1440"/>
        </w:tabs>
        <w:ind w:left="1440" w:hanging="360"/>
      </w:pPr>
      <w:rPr>
        <w:rFonts w:cs="Times New Roman"/>
      </w:rPr>
    </w:lvl>
    <w:lvl w:ilvl="2" w:tplc="9B80F12E">
      <w:start w:val="1"/>
      <w:numFmt w:val="decimal"/>
      <w:lvlText w:val="%3."/>
      <w:lvlJc w:val="left"/>
      <w:pPr>
        <w:tabs>
          <w:tab w:val="num" w:pos="2160"/>
        </w:tabs>
        <w:ind w:left="2160" w:hanging="360"/>
      </w:pPr>
      <w:rPr>
        <w:rFonts w:cs="Times New Roman"/>
      </w:rPr>
    </w:lvl>
    <w:lvl w:ilvl="3" w:tplc="F698E50E">
      <w:start w:val="1"/>
      <w:numFmt w:val="decimal"/>
      <w:lvlText w:val="%4."/>
      <w:lvlJc w:val="left"/>
      <w:pPr>
        <w:tabs>
          <w:tab w:val="num" w:pos="2880"/>
        </w:tabs>
        <w:ind w:left="2880" w:hanging="360"/>
      </w:pPr>
      <w:rPr>
        <w:rFonts w:cs="Times New Roman"/>
      </w:rPr>
    </w:lvl>
    <w:lvl w:ilvl="4" w:tplc="EF9E4146">
      <w:start w:val="1"/>
      <w:numFmt w:val="decimal"/>
      <w:lvlText w:val="%5."/>
      <w:lvlJc w:val="left"/>
      <w:pPr>
        <w:tabs>
          <w:tab w:val="num" w:pos="3600"/>
        </w:tabs>
        <w:ind w:left="3600" w:hanging="360"/>
      </w:pPr>
      <w:rPr>
        <w:rFonts w:cs="Times New Roman"/>
      </w:rPr>
    </w:lvl>
    <w:lvl w:ilvl="5" w:tplc="A6767248">
      <w:start w:val="1"/>
      <w:numFmt w:val="decimal"/>
      <w:lvlText w:val="%6."/>
      <w:lvlJc w:val="left"/>
      <w:pPr>
        <w:tabs>
          <w:tab w:val="num" w:pos="4320"/>
        </w:tabs>
        <w:ind w:left="4320" w:hanging="360"/>
      </w:pPr>
      <w:rPr>
        <w:rFonts w:cs="Times New Roman"/>
      </w:rPr>
    </w:lvl>
    <w:lvl w:ilvl="6" w:tplc="8E028968">
      <w:start w:val="1"/>
      <w:numFmt w:val="decimal"/>
      <w:lvlText w:val="%7."/>
      <w:lvlJc w:val="left"/>
      <w:pPr>
        <w:tabs>
          <w:tab w:val="num" w:pos="5040"/>
        </w:tabs>
        <w:ind w:left="5040" w:hanging="360"/>
      </w:pPr>
      <w:rPr>
        <w:rFonts w:cs="Times New Roman"/>
      </w:rPr>
    </w:lvl>
    <w:lvl w:ilvl="7" w:tplc="EB12D6D2">
      <w:start w:val="1"/>
      <w:numFmt w:val="decimal"/>
      <w:lvlText w:val="%8."/>
      <w:lvlJc w:val="left"/>
      <w:pPr>
        <w:tabs>
          <w:tab w:val="num" w:pos="5760"/>
        </w:tabs>
        <w:ind w:left="5760" w:hanging="360"/>
      </w:pPr>
      <w:rPr>
        <w:rFonts w:cs="Times New Roman"/>
      </w:rPr>
    </w:lvl>
    <w:lvl w:ilvl="8" w:tplc="DF9CFFD2">
      <w:start w:val="1"/>
      <w:numFmt w:val="decimal"/>
      <w:lvlText w:val="%9."/>
      <w:lvlJc w:val="left"/>
      <w:pPr>
        <w:tabs>
          <w:tab w:val="num" w:pos="6480"/>
        </w:tabs>
        <w:ind w:left="6480" w:hanging="360"/>
      </w:pPr>
      <w:rPr>
        <w:rFonts w:cs="Times New Roman"/>
      </w:rPr>
    </w:lvl>
  </w:abstractNum>
  <w:abstractNum w:abstractNumId="7">
    <w:nsid w:val="554F7CF9"/>
    <w:multiLevelType w:val="hybridMultilevel"/>
    <w:tmpl w:val="4E3EEE94"/>
    <w:lvl w:ilvl="0" w:tplc="336C0E9A">
      <w:start w:val="1"/>
      <w:numFmt w:val="decimal"/>
      <w:lvlText w:val="%1."/>
      <w:lvlJc w:val="left"/>
      <w:pPr>
        <w:tabs>
          <w:tab w:val="num" w:pos="720"/>
        </w:tabs>
        <w:ind w:left="720" w:hanging="360"/>
      </w:pPr>
      <w:rPr>
        <w:rFonts w:cs="Times New Roman"/>
      </w:rPr>
    </w:lvl>
    <w:lvl w:ilvl="1" w:tplc="6A3A9C72">
      <w:start w:val="1"/>
      <w:numFmt w:val="decimal"/>
      <w:lvlText w:val="%2."/>
      <w:lvlJc w:val="left"/>
      <w:pPr>
        <w:tabs>
          <w:tab w:val="num" w:pos="1440"/>
        </w:tabs>
        <w:ind w:left="1440" w:hanging="360"/>
      </w:pPr>
      <w:rPr>
        <w:rFonts w:cs="Times New Roman"/>
      </w:rPr>
    </w:lvl>
    <w:lvl w:ilvl="2" w:tplc="268086E0">
      <w:start w:val="1"/>
      <w:numFmt w:val="decimal"/>
      <w:lvlText w:val="%3."/>
      <w:lvlJc w:val="left"/>
      <w:pPr>
        <w:tabs>
          <w:tab w:val="num" w:pos="2160"/>
        </w:tabs>
        <w:ind w:left="2160" w:hanging="360"/>
      </w:pPr>
      <w:rPr>
        <w:rFonts w:cs="Times New Roman"/>
      </w:rPr>
    </w:lvl>
    <w:lvl w:ilvl="3" w:tplc="E52ED504">
      <w:start w:val="1"/>
      <w:numFmt w:val="decimal"/>
      <w:lvlText w:val="%4."/>
      <w:lvlJc w:val="left"/>
      <w:pPr>
        <w:tabs>
          <w:tab w:val="num" w:pos="2880"/>
        </w:tabs>
        <w:ind w:left="2880" w:hanging="360"/>
      </w:pPr>
      <w:rPr>
        <w:rFonts w:cs="Times New Roman"/>
      </w:rPr>
    </w:lvl>
    <w:lvl w:ilvl="4" w:tplc="73528E58">
      <w:start w:val="1"/>
      <w:numFmt w:val="decimal"/>
      <w:lvlText w:val="%5."/>
      <w:lvlJc w:val="left"/>
      <w:pPr>
        <w:tabs>
          <w:tab w:val="num" w:pos="3600"/>
        </w:tabs>
        <w:ind w:left="3600" w:hanging="360"/>
      </w:pPr>
      <w:rPr>
        <w:rFonts w:cs="Times New Roman"/>
      </w:rPr>
    </w:lvl>
    <w:lvl w:ilvl="5" w:tplc="4112D102">
      <w:start w:val="1"/>
      <w:numFmt w:val="decimal"/>
      <w:lvlText w:val="%6."/>
      <w:lvlJc w:val="left"/>
      <w:pPr>
        <w:tabs>
          <w:tab w:val="num" w:pos="4320"/>
        </w:tabs>
        <w:ind w:left="4320" w:hanging="360"/>
      </w:pPr>
      <w:rPr>
        <w:rFonts w:cs="Times New Roman"/>
      </w:rPr>
    </w:lvl>
    <w:lvl w:ilvl="6" w:tplc="B6ECFB9C">
      <w:start w:val="1"/>
      <w:numFmt w:val="decimal"/>
      <w:lvlText w:val="%7."/>
      <w:lvlJc w:val="left"/>
      <w:pPr>
        <w:tabs>
          <w:tab w:val="num" w:pos="5040"/>
        </w:tabs>
        <w:ind w:left="5040" w:hanging="360"/>
      </w:pPr>
      <w:rPr>
        <w:rFonts w:cs="Times New Roman"/>
      </w:rPr>
    </w:lvl>
    <w:lvl w:ilvl="7" w:tplc="1DAEF3CC">
      <w:start w:val="1"/>
      <w:numFmt w:val="decimal"/>
      <w:lvlText w:val="%8."/>
      <w:lvlJc w:val="left"/>
      <w:pPr>
        <w:tabs>
          <w:tab w:val="num" w:pos="5760"/>
        </w:tabs>
        <w:ind w:left="5760" w:hanging="360"/>
      </w:pPr>
      <w:rPr>
        <w:rFonts w:cs="Times New Roman"/>
      </w:rPr>
    </w:lvl>
    <w:lvl w:ilvl="8" w:tplc="7F40619E">
      <w:start w:val="1"/>
      <w:numFmt w:val="decimal"/>
      <w:lvlText w:val="%9."/>
      <w:lvlJc w:val="left"/>
      <w:pPr>
        <w:tabs>
          <w:tab w:val="num" w:pos="6480"/>
        </w:tabs>
        <w:ind w:left="6480" w:hanging="360"/>
      </w:pPr>
      <w:rPr>
        <w:rFonts w:cs="Times New Roman"/>
      </w:rPr>
    </w:lvl>
  </w:abstractNum>
  <w:abstractNum w:abstractNumId="8">
    <w:nsid w:val="5C3D4995"/>
    <w:multiLevelType w:val="multilevel"/>
    <w:tmpl w:val="2EB088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2923919"/>
    <w:multiLevelType w:val="hybridMultilevel"/>
    <w:tmpl w:val="46548E5A"/>
    <w:lvl w:ilvl="0" w:tplc="A4DE4DF4">
      <w:start w:val="1"/>
      <w:numFmt w:val="bullet"/>
      <w:lvlText w:val="•"/>
      <w:lvlJc w:val="left"/>
      <w:pPr>
        <w:tabs>
          <w:tab w:val="num" w:pos="720"/>
        </w:tabs>
        <w:ind w:left="720" w:hanging="360"/>
      </w:pPr>
      <w:rPr>
        <w:rFonts w:ascii="Arial" w:hAnsi="Arial" w:hint="default"/>
      </w:rPr>
    </w:lvl>
    <w:lvl w:ilvl="1" w:tplc="E31EB364">
      <w:start w:val="1"/>
      <w:numFmt w:val="bullet"/>
      <w:lvlText w:val="•"/>
      <w:lvlJc w:val="left"/>
      <w:pPr>
        <w:tabs>
          <w:tab w:val="num" w:pos="1440"/>
        </w:tabs>
        <w:ind w:left="1440" w:hanging="360"/>
      </w:pPr>
      <w:rPr>
        <w:rFonts w:ascii="Arial" w:hAnsi="Arial" w:hint="default"/>
      </w:rPr>
    </w:lvl>
    <w:lvl w:ilvl="2" w:tplc="9086F362">
      <w:start w:val="1"/>
      <w:numFmt w:val="bullet"/>
      <w:lvlText w:val="•"/>
      <w:lvlJc w:val="left"/>
      <w:pPr>
        <w:tabs>
          <w:tab w:val="num" w:pos="2160"/>
        </w:tabs>
        <w:ind w:left="2160" w:hanging="360"/>
      </w:pPr>
      <w:rPr>
        <w:rFonts w:ascii="Arial" w:hAnsi="Arial" w:hint="default"/>
      </w:rPr>
    </w:lvl>
    <w:lvl w:ilvl="3" w:tplc="B0F2C9E8">
      <w:start w:val="1"/>
      <w:numFmt w:val="bullet"/>
      <w:lvlText w:val="•"/>
      <w:lvlJc w:val="left"/>
      <w:pPr>
        <w:tabs>
          <w:tab w:val="num" w:pos="2880"/>
        </w:tabs>
        <w:ind w:left="2880" w:hanging="360"/>
      </w:pPr>
      <w:rPr>
        <w:rFonts w:ascii="Arial" w:hAnsi="Arial" w:hint="default"/>
      </w:rPr>
    </w:lvl>
    <w:lvl w:ilvl="4" w:tplc="882EEFAA">
      <w:start w:val="1"/>
      <w:numFmt w:val="bullet"/>
      <w:lvlText w:val="•"/>
      <w:lvlJc w:val="left"/>
      <w:pPr>
        <w:tabs>
          <w:tab w:val="num" w:pos="3600"/>
        </w:tabs>
        <w:ind w:left="3600" w:hanging="360"/>
      </w:pPr>
      <w:rPr>
        <w:rFonts w:ascii="Arial" w:hAnsi="Arial" w:hint="default"/>
      </w:rPr>
    </w:lvl>
    <w:lvl w:ilvl="5" w:tplc="EB468364">
      <w:start w:val="1"/>
      <w:numFmt w:val="bullet"/>
      <w:lvlText w:val="•"/>
      <w:lvlJc w:val="left"/>
      <w:pPr>
        <w:tabs>
          <w:tab w:val="num" w:pos="4320"/>
        </w:tabs>
        <w:ind w:left="4320" w:hanging="360"/>
      </w:pPr>
      <w:rPr>
        <w:rFonts w:ascii="Arial" w:hAnsi="Arial" w:hint="default"/>
      </w:rPr>
    </w:lvl>
    <w:lvl w:ilvl="6" w:tplc="2B06F028">
      <w:start w:val="1"/>
      <w:numFmt w:val="bullet"/>
      <w:lvlText w:val="•"/>
      <w:lvlJc w:val="left"/>
      <w:pPr>
        <w:tabs>
          <w:tab w:val="num" w:pos="5040"/>
        </w:tabs>
        <w:ind w:left="5040" w:hanging="360"/>
      </w:pPr>
      <w:rPr>
        <w:rFonts w:ascii="Arial" w:hAnsi="Arial" w:hint="default"/>
      </w:rPr>
    </w:lvl>
    <w:lvl w:ilvl="7" w:tplc="EDF09BA6">
      <w:start w:val="1"/>
      <w:numFmt w:val="bullet"/>
      <w:lvlText w:val="•"/>
      <w:lvlJc w:val="left"/>
      <w:pPr>
        <w:tabs>
          <w:tab w:val="num" w:pos="5760"/>
        </w:tabs>
        <w:ind w:left="5760" w:hanging="360"/>
      </w:pPr>
      <w:rPr>
        <w:rFonts w:ascii="Arial" w:hAnsi="Arial" w:hint="default"/>
      </w:rPr>
    </w:lvl>
    <w:lvl w:ilvl="8" w:tplc="DE3E938E">
      <w:start w:val="1"/>
      <w:numFmt w:val="bullet"/>
      <w:lvlText w:val="•"/>
      <w:lvlJc w:val="left"/>
      <w:pPr>
        <w:tabs>
          <w:tab w:val="num" w:pos="6480"/>
        </w:tabs>
        <w:ind w:left="6480" w:hanging="360"/>
      </w:pPr>
      <w:rPr>
        <w:rFonts w:ascii="Arial" w:hAnsi="Arial" w:hint="default"/>
      </w:rPr>
    </w:lvl>
  </w:abstractNum>
  <w:abstractNum w:abstractNumId="10">
    <w:nsid w:val="64B25D29"/>
    <w:multiLevelType w:val="hybridMultilevel"/>
    <w:tmpl w:val="7528E026"/>
    <w:lvl w:ilvl="0" w:tplc="AA7A7C2C">
      <w:start w:val="1"/>
      <w:numFmt w:val="bullet"/>
      <w:lvlText w:val=""/>
      <w:lvlJc w:val="left"/>
      <w:pPr>
        <w:tabs>
          <w:tab w:val="num" w:pos="720"/>
        </w:tabs>
        <w:ind w:left="720" w:hanging="360"/>
      </w:pPr>
      <w:rPr>
        <w:rFonts w:ascii="Wingdings" w:hAnsi="Wingdings" w:hint="default"/>
      </w:rPr>
    </w:lvl>
    <w:lvl w:ilvl="1" w:tplc="3ACE7590">
      <w:start w:val="1"/>
      <w:numFmt w:val="bullet"/>
      <w:lvlText w:val=""/>
      <w:lvlJc w:val="left"/>
      <w:pPr>
        <w:tabs>
          <w:tab w:val="num" w:pos="1440"/>
        </w:tabs>
        <w:ind w:left="1440" w:hanging="360"/>
      </w:pPr>
      <w:rPr>
        <w:rFonts w:ascii="Wingdings" w:hAnsi="Wingdings" w:hint="default"/>
      </w:rPr>
    </w:lvl>
    <w:lvl w:ilvl="2" w:tplc="7D0EF7CC">
      <w:start w:val="1"/>
      <w:numFmt w:val="bullet"/>
      <w:lvlText w:val=""/>
      <w:lvlJc w:val="left"/>
      <w:pPr>
        <w:tabs>
          <w:tab w:val="num" w:pos="2160"/>
        </w:tabs>
        <w:ind w:left="2160" w:hanging="360"/>
      </w:pPr>
      <w:rPr>
        <w:rFonts w:ascii="Wingdings" w:hAnsi="Wingdings" w:hint="default"/>
      </w:rPr>
    </w:lvl>
    <w:lvl w:ilvl="3" w:tplc="FC9ED55C">
      <w:start w:val="1"/>
      <w:numFmt w:val="bullet"/>
      <w:lvlText w:val=""/>
      <w:lvlJc w:val="left"/>
      <w:pPr>
        <w:tabs>
          <w:tab w:val="num" w:pos="2880"/>
        </w:tabs>
        <w:ind w:left="2880" w:hanging="360"/>
      </w:pPr>
      <w:rPr>
        <w:rFonts w:ascii="Wingdings" w:hAnsi="Wingdings" w:hint="default"/>
      </w:rPr>
    </w:lvl>
    <w:lvl w:ilvl="4" w:tplc="D20A754E">
      <w:start w:val="1"/>
      <w:numFmt w:val="bullet"/>
      <w:lvlText w:val=""/>
      <w:lvlJc w:val="left"/>
      <w:pPr>
        <w:tabs>
          <w:tab w:val="num" w:pos="3600"/>
        </w:tabs>
        <w:ind w:left="3600" w:hanging="360"/>
      </w:pPr>
      <w:rPr>
        <w:rFonts w:ascii="Wingdings" w:hAnsi="Wingdings" w:hint="default"/>
      </w:rPr>
    </w:lvl>
    <w:lvl w:ilvl="5" w:tplc="A170C318">
      <w:start w:val="1"/>
      <w:numFmt w:val="bullet"/>
      <w:lvlText w:val=""/>
      <w:lvlJc w:val="left"/>
      <w:pPr>
        <w:tabs>
          <w:tab w:val="num" w:pos="4320"/>
        </w:tabs>
        <w:ind w:left="4320" w:hanging="360"/>
      </w:pPr>
      <w:rPr>
        <w:rFonts w:ascii="Wingdings" w:hAnsi="Wingdings" w:hint="default"/>
      </w:rPr>
    </w:lvl>
    <w:lvl w:ilvl="6" w:tplc="168EB87C">
      <w:start w:val="1"/>
      <w:numFmt w:val="bullet"/>
      <w:lvlText w:val=""/>
      <w:lvlJc w:val="left"/>
      <w:pPr>
        <w:tabs>
          <w:tab w:val="num" w:pos="5040"/>
        </w:tabs>
        <w:ind w:left="5040" w:hanging="360"/>
      </w:pPr>
      <w:rPr>
        <w:rFonts w:ascii="Wingdings" w:hAnsi="Wingdings" w:hint="default"/>
      </w:rPr>
    </w:lvl>
    <w:lvl w:ilvl="7" w:tplc="FA0A0188">
      <w:start w:val="1"/>
      <w:numFmt w:val="bullet"/>
      <w:lvlText w:val=""/>
      <w:lvlJc w:val="left"/>
      <w:pPr>
        <w:tabs>
          <w:tab w:val="num" w:pos="5760"/>
        </w:tabs>
        <w:ind w:left="5760" w:hanging="360"/>
      </w:pPr>
      <w:rPr>
        <w:rFonts w:ascii="Wingdings" w:hAnsi="Wingdings" w:hint="default"/>
      </w:rPr>
    </w:lvl>
    <w:lvl w:ilvl="8" w:tplc="FC68CE42">
      <w:start w:val="1"/>
      <w:numFmt w:val="bullet"/>
      <w:lvlText w:val=""/>
      <w:lvlJc w:val="left"/>
      <w:pPr>
        <w:tabs>
          <w:tab w:val="num" w:pos="6480"/>
        </w:tabs>
        <w:ind w:left="6480" w:hanging="360"/>
      </w:pPr>
      <w:rPr>
        <w:rFonts w:ascii="Wingdings" w:hAnsi="Wingdings" w:hint="default"/>
      </w:rPr>
    </w:lvl>
  </w:abstractNum>
  <w:abstractNum w:abstractNumId="11">
    <w:nsid w:val="6CF13805"/>
    <w:multiLevelType w:val="hybridMultilevel"/>
    <w:tmpl w:val="9E98D488"/>
    <w:lvl w:ilvl="0" w:tplc="463E1590">
      <w:start w:val="1"/>
      <w:numFmt w:val="decimal"/>
      <w:lvlText w:val="%1."/>
      <w:lvlJc w:val="left"/>
      <w:pPr>
        <w:ind w:left="930" w:hanging="360"/>
      </w:pPr>
      <w:rPr>
        <w:rFonts w:cs="Times New Roman" w:hint="default"/>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12">
    <w:nsid w:val="6F3C2D48"/>
    <w:multiLevelType w:val="multilevel"/>
    <w:tmpl w:val="B8C04C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1B62D1B"/>
    <w:multiLevelType w:val="multilevel"/>
    <w:tmpl w:val="204C617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8A93C45"/>
    <w:multiLevelType w:val="multilevel"/>
    <w:tmpl w:val="B8AA059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C801023"/>
    <w:multiLevelType w:val="hybridMultilevel"/>
    <w:tmpl w:val="79E0EE24"/>
    <w:lvl w:ilvl="0" w:tplc="9C1204BC">
      <w:start w:val="1"/>
      <w:numFmt w:val="bullet"/>
      <w:lvlText w:val=""/>
      <w:lvlJc w:val="left"/>
      <w:pPr>
        <w:tabs>
          <w:tab w:val="num" w:pos="720"/>
        </w:tabs>
        <w:ind w:left="720" w:hanging="360"/>
      </w:pPr>
      <w:rPr>
        <w:rFonts w:ascii="Wingdings" w:hAnsi="Wingdings" w:hint="default"/>
      </w:rPr>
    </w:lvl>
    <w:lvl w:ilvl="1" w:tplc="042EC882">
      <w:start w:val="1"/>
      <w:numFmt w:val="bullet"/>
      <w:lvlText w:val=""/>
      <w:lvlJc w:val="left"/>
      <w:pPr>
        <w:tabs>
          <w:tab w:val="num" w:pos="1440"/>
        </w:tabs>
        <w:ind w:left="1440" w:hanging="360"/>
      </w:pPr>
      <w:rPr>
        <w:rFonts w:ascii="Wingdings" w:hAnsi="Wingdings" w:hint="default"/>
      </w:rPr>
    </w:lvl>
    <w:lvl w:ilvl="2" w:tplc="C1741F7C">
      <w:start w:val="1"/>
      <w:numFmt w:val="bullet"/>
      <w:lvlText w:val=""/>
      <w:lvlJc w:val="left"/>
      <w:pPr>
        <w:tabs>
          <w:tab w:val="num" w:pos="2160"/>
        </w:tabs>
        <w:ind w:left="2160" w:hanging="360"/>
      </w:pPr>
      <w:rPr>
        <w:rFonts w:ascii="Wingdings" w:hAnsi="Wingdings" w:hint="default"/>
      </w:rPr>
    </w:lvl>
    <w:lvl w:ilvl="3" w:tplc="45F65804">
      <w:start w:val="1"/>
      <w:numFmt w:val="bullet"/>
      <w:lvlText w:val=""/>
      <w:lvlJc w:val="left"/>
      <w:pPr>
        <w:tabs>
          <w:tab w:val="num" w:pos="2880"/>
        </w:tabs>
        <w:ind w:left="2880" w:hanging="360"/>
      </w:pPr>
      <w:rPr>
        <w:rFonts w:ascii="Wingdings" w:hAnsi="Wingdings" w:hint="default"/>
      </w:rPr>
    </w:lvl>
    <w:lvl w:ilvl="4" w:tplc="230E1E28">
      <w:start w:val="1"/>
      <w:numFmt w:val="bullet"/>
      <w:lvlText w:val=""/>
      <w:lvlJc w:val="left"/>
      <w:pPr>
        <w:tabs>
          <w:tab w:val="num" w:pos="3600"/>
        </w:tabs>
        <w:ind w:left="3600" w:hanging="360"/>
      </w:pPr>
      <w:rPr>
        <w:rFonts w:ascii="Wingdings" w:hAnsi="Wingdings" w:hint="default"/>
      </w:rPr>
    </w:lvl>
    <w:lvl w:ilvl="5" w:tplc="2B3E46CA">
      <w:start w:val="1"/>
      <w:numFmt w:val="bullet"/>
      <w:lvlText w:val=""/>
      <w:lvlJc w:val="left"/>
      <w:pPr>
        <w:tabs>
          <w:tab w:val="num" w:pos="4320"/>
        </w:tabs>
        <w:ind w:left="4320" w:hanging="360"/>
      </w:pPr>
      <w:rPr>
        <w:rFonts w:ascii="Wingdings" w:hAnsi="Wingdings" w:hint="default"/>
      </w:rPr>
    </w:lvl>
    <w:lvl w:ilvl="6" w:tplc="376805D2">
      <w:start w:val="1"/>
      <w:numFmt w:val="bullet"/>
      <w:lvlText w:val=""/>
      <w:lvlJc w:val="left"/>
      <w:pPr>
        <w:tabs>
          <w:tab w:val="num" w:pos="5040"/>
        </w:tabs>
        <w:ind w:left="5040" w:hanging="360"/>
      </w:pPr>
      <w:rPr>
        <w:rFonts w:ascii="Wingdings" w:hAnsi="Wingdings" w:hint="default"/>
      </w:rPr>
    </w:lvl>
    <w:lvl w:ilvl="7" w:tplc="AEEE671E">
      <w:start w:val="1"/>
      <w:numFmt w:val="bullet"/>
      <w:lvlText w:val=""/>
      <w:lvlJc w:val="left"/>
      <w:pPr>
        <w:tabs>
          <w:tab w:val="num" w:pos="5760"/>
        </w:tabs>
        <w:ind w:left="5760" w:hanging="360"/>
      </w:pPr>
      <w:rPr>
        <w:rFonts w:ascii="Wingdings" w:hAnsi="Wingdings" w:hint="default"/>
      </w:rPr>
    </w:lvl>
    <w:lvl w:ilvl="8" w:tplc="89089F54">
      <w:start w:val="1"/>
      <w:numFmt w:val="bullet"/>
      <w:lvlText w:val=""/>
      <w:lvlJc w:val="left"/>
      <w:pPr>
        <w:tabs>
          <w:tab w:val="num" w:pos="6480"/>
        </w:tabs>
        <w:ind w:left="6480" w:hanging="360"/>
      </w:pPr>
      <w:rPr>
        <w:rFonts w:ascii="Wingdings" w:hAnsi="Wingdings" w:hint="default"/>
      </w:rPr>
    </w:lvl>
  </w:abstractNum>
  <w:abstractNum w:abstractNumId="16">
    <w:nsid w:val="7C9D778B"/>
    <w:multiLevelType w:val="hybridMultilevel"/>
    <w:tmpl w:val="C82840FC"/>
    <w:lvl w:ilvl="0" w:tplc="58145524">
      <w:start w:val="1"/>
      <w:numFmt w:val="decimal"/>
      <w:lvlText w:val="%1."/>
      <w:lvlJc w:val="left"/>
      <w:pPr>
        <w:tabs>
          <w:tab w:val="num" w:pos="720"/>
        </w:tabs>
        <w:ind w:left="720" w:hanging="360"/>
      </w:pPr>
      <w:rPr>
        <w:rFonts w:cs="Times New Roman"/>
      </w:rPr>
    </w:lvl>
    <w:lvl w:ilvl="1" w:tplc="A98AACFA">
      <w:start w:val="1"/>
      <w:numFmt w:val="decimal"/>
      <w:lvlText w:val="%2."/>
      <w:lvlJc w:val="left"/>
      <w:pPr>
        <w:tabs>
          <w:tab w:val="num" w:pos="1440"/>
        </w:tabs>
        <w:ind w:left="1440" w:hanging="360"/>
      </w:pPr>
      <w:rPr>
        <w:rFonts w:cs="Times New Roman"/>
      </w:rPr>
    </w:lvl>
    <w:lvl w:ilvl="2" w:tplc="A4D40582">
      <w:start w:val="1"/>
      <w:numFmt w:val="decimal"/>
      <w:lvlText w:val="%3."/>
      <w:lvlJc w:val="left"/>
      <w:pPr>
        <w:tabs>
          <w:tab w:val="num" w:pos="2160"/>
        </w:tabs>
        <w:ind w:left="2160" w:hanging="360"/>
      </w:pPr>
      <w:rPr>
        <w:rFonts w:cs="Times New Roman"/>
      </w:rPr>
    </w:lvl>
    <w:lvl w:ilvl="3" w:tplc="BED8D584">
      <w:start w:val="1"/>
      <w:numFmt w:val="decimal"/>
      <w:lvlText w:val="%4."/>
      <w:lvlJc w:val="left"/>
      <w:pPr>
        <w:tabs>
          <w:tab w:val="num" w:pos="2880"/>
        </w:tabs>
        <w:ind w:left="2880" w:hanging="360"/>
      </w:pPr>
      <w:rPr>
        <w:rFonts w:cs="Times New Roman"/>
      </w:rPr>
    </w:lvl>
    <w:lvl w:ilvl="4" w:tplc="D9F4FFB8">
      <w:start w:val="1"/>
      <w:numFmt w:val="decimal"/>
      <w:lvlText w:val="%5."/>
      <w:lvlJc w:val="left"/>
      <w:pPr>
        <w:tabs>
          <w:tab w:val="num" w:pos="3600"/>
        </w:tabs>
        <w:ind w:left="3600" w:hanging="360"/>
      </w:pPr>
      <w:rPr>
        <w:rFonts w:cs="Times New Roman"/>
      </w:rPr>
    </w:lvl>
    <w:lvl w:ilvl="5" w:tplc="03F40496">
      <w:start w:val="1"/>
      <w:numFmt w:val="decimal"/>
      <w:lvlText w:val="%6."/>
      <w:lvlJc w:val="left"/>
      <w:pPr>
        <w:tabs>
          <w:tab w:val="num" w:pos="4320"/>
        </w:tabs>
        <w:ind w:left="4320" w:hanging="360"/>
      </w:pPr>
      <w:rPr>
        <w:rFonts w:cs="Times New Roman"/>
      </w:rPr>
    </w:lvl>
    <w:lvl w:ilvl="6" w:tplc="2850D858">
      <w:start w:val="1"/>
      <w:numFmt w:val="decimal"/>
      <w:lvlText w:val="%7."/>
      <w:lvlJc w:val="left"/>
      <w:pPr>
        <w:tabs>
          <w:tab w:val="num" w:pos="5040"/>
        </w:tabs>
        <w:ind w:left="5040" w:hanging="360"/>
      </w:pPr>
      <w:rPr>
        <w:rFonts w:cs="Times New Roman"/>
      </w:rPr>
    </w:lvl>
    <w:lvl w:ilvl="7" w:tplc="589E2510">
      <w:start w:val="1"/>
      <w:numFmt w:val="decimal"/>
      <w:lvlText w:val="%8."/>
      <w:lvlJc w:val="left"/>
      <w:pPr>
        <w:tabs>
          <w:tab w:val="num" w:pos="5760"/>
        </w:tabs>
        <w:ind w:left="5760" w:hanging="360"/>
      </w:pPr>
      <w:rPr>
        <w:rFonts w:cs="Times New Roman"/>
      </w:rPr>
    </w:lvl>
    <w:lvl w:ilvl="8" w:tplc="30908DF4">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3"/>
  </w:num>
  <w:num w:numId="4">
    <w:abstractNumId w:val="0"/>
  </w:num>
  <w:num w:numId="5">
    <w:abstractNumId w:val="14"/>
  </w:num>
  <w:num w:numId="6">
    <w:abstractNumId w:val="12"/>
  </w:num>
  <w:num w:numId="7">
    <w:abstractNumId w:val="3"/>
  </w:num>
  <w:num w:numId="8">
    <w:abstractNumId w:val="9"/>
  </w:num>
  <w:num w:numId="9">
    <w:abstractNumId w:val="16"/>
  </w:num>
  <w:num w:numId="10">
    <w:abstractNumId w:val="6"/>
  </w:num>
  <w:num w:numId="11">
    <w:abstractNumId w:val="4"/>
  </w:num>
  <w:num w:numId="12">
    <w:abstractNumId w:val="1"/>
  </w:num>
  <w:num w:numId="13">
    <w:abstractNumId w:val="15"/>
  </w:num>
  <w:num w:numId="14">
    <w:abstractNumId w:val="10"/>
  </w:num>
  <w:num w:numId="15">
    <w:abstractNumId w:val="11"/>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rsids>
    <w:rsidRoot w:val="00304AEF"/>
    <w:rsid w:val="0001656D"/>
    <w:rsid w:val="00023057"/>
    <w:rsid w:val="00044F05"/>
    <w:rsid w:val="000463DE"/>
    <w:rsid w:val="00054C6F"/>
    <w:rsid w:val="000559C1"/>
    <w:rsid w:val="00062C6C"/>
    <w:rsid w:val="00093614"/>
    <w:rsid w:val="00096613"/>
    <w:rsid w:val="00097E3F"/>
    <w:rsid w:val="000A04FE"/>
    <w:rsid w:val="000A6AC6"/>
    <w:rsid w:val="000C29C5"/>
    <w:rsid w:val="000C7ABC"/>
    <w:rsid w:val="000D226C"/>
    <w:rsid w:val="000F0835"/>
    <w:rsid w:val="000F5BCA"/>
    <w:rsid w:val="00112C5A"/>
    <w:rsid w:val="00123B15"/>
    <w:rsid w:val="00126388"/>
    <w:rsid w:val="00140582"/>
    <w:rsid w:val="001462EE"/>
    <w:rsid w:val="00163DD4"/>
    <w:rsid w:val="00166816"/>
    <w:rsid w:val="00177E6E"/>
    <w:rsid w:val="00181BA3"/>
    <w:rsid w:val="00183751"/>
    <w:rsid w:val="00185979"/>
    <w:rsid w:val="0019311B"/>
    <w:rsid w:val="00194027"/>
    <w:rsid w:val="001B4214"/>
    <w:rsid w:val="001B5209"/>
    <w:rsid w:val="001C021F"/>
    <w:rsid w:val="001C52E8"/>
    <w:rsid w:val="001D515E"/>
    <w:rsid w:val="001E3A8A"/>
    <w:rsid w:val="001E64E8"/>
    <w:rsid w:val="001F0019"/>
    <w:rsid w:val="001F5402"/>
    <w:rsid w:val="001F73D8"/>
    <w:rsid w:val="001F76F7"/>
    <w:rsid w:val="002036BB"/>
    <w:rsid w:val="00220796"/>
    <w:rsid w:val="00225B25"/>
    <w:rsid w:val="0024311D"/>
    <w:rsid w:val="002455CF"/>
    <w:rsid w:val="002534FD"/>
    <w:rsid w:val="002562B5"/>
    <w:rsid w:val="002627F4"/>
    <w:rsid w:val="00275B0F"/>
    <w:rsid w:val="00297513"/>
    <w:rsid w:val="002A3363"/>
    <w:rsid w:val="002A5376"/>
    <w:rsid w:val="002A71EA"/>
    <w:rsid w:val="002B4503"/>
    <w:rsid w:val="002B4D0C"/>
    <w:rsid w:val="002B6FAE"/>
    <w:rsid w:val="002C3CCB"/>
    <w:rsid w:val="002C7FB9"/>
    <w:rsid w:val="002D214B"/>
    <w:rsid w:val="002D4DE4"/>
    <w:rsid w:val="002F0FDB"/>
    <w:rsid w:val="002F103F"/>
    <w:rsid w:val="002F1B94"/>
    <w:rsid w:val="00302E9B"/>
    <w:rsid w:val="00302F8A"/>
    <w:rsid w:val="00303DBB"/>
    <w:rsid w:val="00304AEF"/>
    <w:rsid w:val="00307181"/>
    <w:rsid w:val="003115DC"/>
    <w:rsid w:val="0032472E"/>
    <w:rsid w:val="00340270"/>
    <w:rsid w:val="003538C0"/>
    <w:rsid w:val="003576D0"/>
    <w:rsid w:val="0036006B"/>
    <w:rsid w:val="0036487B"/>
    <w:rsid w:val="00372979"/>
    <w:rsid w:val="00374C31"/>
    <w:rsid w:val="00391F3A"/>
    <w:rsid w:val="003A0A0C"/>
    <w:rsid w:val="003B0BE8"/>
    <w:rsid w:val="003B5872"/>
    <w:rsid w:val="003D2D4D"/>
    <w:rsid w:val="003D5236"/>
    <w:rsid w:val="003E509B"/>
    <w:rsid w:val="003E52A7"/>
    <w:rsid w:val="003E5947"/>
    <w:rsid w:val="003F0C8D"/>
    <w:rsid w:val="003F14AD"/>
    <w:rsid w:val="00404BC2"/>
    <w:rsid w:val="00410142"/>
    <w:rsid w:val="0041415D"/>
    <w:rsid w:val="004206AE"/>
    <w:rsid w:val="00421A0C"/>
    <w:rsid w:val="00422265"/>
    <w:rsid w:val="0042388D"/>
    <w:rsid w:val="00426DB3"/>
    <w:rsid w:val="00431080"/>
    <w:rsid w:val="00436128"/>
    <w:rsid w:val="00441790"/>
    <w:rsid w:val="00441CC1"/>
    <w:rsid w:val="0044325A"/>
    <w:rsid w:val="00446C29"/>
    <w:rsid w:val="0044782B"/>
    <w:rsid w:val="00447B2B"/>
    <w:rsid w:val="00451159"/>
    <w:rsid w:val="00452F73"/>
    <w:rsid w:val="00455563"/>
    <w:rsid w:val="00461890"/>
    <w:rsid w:val="00462FFE"/>
    <w:rsid w:val="004651C6"/>
    <w:rsid w:val="004676F0"/>
    <w:rsid w:val="00480CCE"/>
    <w:rsid w:val="00490326"/>
    <w:rsid w:val="004A52ED"/>
    <w:rsid w:val="004A7484"/>
    <w:rsid w:val="004B7598"/>
    <w:rsid w:val="004C4C49"/>
    <w:rsid w:val="004C6465"/>
    <w:rsid w:val="004C6C5F"/>
    <w:rsid w:val="004D2F13"/>
    <w:rsid w:val="004D67A1"/>
    <w:rsid w:val="004E7E62"/>
    <w:rsid w:val="004F027B"/>
    <w:rsid w:val="004F2105"/>
    <w:rsid w:val="004F61F0"/>
    <w:rsid w:val="005015D4"/>
    <w:rsid w:val="00507868"/>
    <w:rsid w:val="00510388"/>
    <w:rsid w:val="00511403"/>
    <w:rsid w:val="005122E2"/>
    <w:rsid w:val="00520B01"/>
    <w:rsid w:val="0052278A"/>
    <w:rsid w:val="00523BDE"/>
    <w:rsid w:val="00523CA4"/>
    <w:rsid w:val="005259CF"/>
    <w:rsid w:val="005261ED"/>
    <w:rsid w:val="00527782"/>
    <w:rsid w:val="00530A6C"/>
    <w:rsid w:val="005345BF"/>
    <w:rsid w:val="005348AE"/>
    <w:rsid w:val="00544553"/>
    <w:rsid w:val="00546953"/>
    <w:rsid w:val="00561F8C"/>
    <w:rsid w:val="005622D4"/>
    <w:rsid w:val="005717FA"/>
    <w:rsid w:val="00572D5D"/>
    <w:rsid w:val="00575CE2"/>
    <w:rsid w:val="005815D2"/>
    <w:rsid w:val="00584401"/>
    <w:rsid w:val="005B32AA"/>
    <w:rsid w:val="005B5F04"/>
    <w:rsid w:val="005C4B97"/>
    <w:rsid w:val="005C614C"/>
    <w:rsid w:val="005D450F"/>
    <w:rsid w:val="005F678F"/>
    <w:rsid w:val="00604CBE"/>
    <w:rsid w:val="00612406"/>
    <w:rsid w:val="00627E2B"/>
    <w:rsid w:val="00645FC9"/>
    <w:rsid w:val="00646BDC"/>
    <w:rsid w:val="0065160E"/>
    <w:rsid w:val="0066043C"/>
    <w:rsid w:val="00670089"/>
    <w:rsid w:val="00677334"/>
    <w:rsid w:val="006A3E22"/>
    <w:rsid w:val="006B0B05"/>
    <w:rsid w:val="006B3A3E"/>
    <w:rsid w:val="006C519D"/>
    <w:rsid w:val="006C6785"/>
    <w:rsid w:val="006C6D14"/>
    <w:rsid w:val="006D1E2F"/>
    <w:rsid w:val="006E3942"/>
    <w:rsid w:val="006F36F2"/>
    <w:rsid w:val="00721029"/>
    <w:rsid w:val="00742811"/>
    <w:rsid w:val="00742835"/>
    <w:rsid w:val="00744EE1"/>
    <w:rsid w:val="007455C4"/>
    <w:rsid w:val="007607E6"/>
    <w:rsid w:val="00764BFD"/>
    <w:rsid w:val="007657C6"/>
    <w:rsid w:val="00786328"/>
    <w:rsid w:val="00790976"/>
    <w:rsid w:val="00791236"/>
    <w:rsid w:val="00793D1D"/>
    <w:rsid w:val="0079424B"/>
    <w:rsid w:val="00797C9D"/>
    <w:rsid w:val="007A05EC"/>
    <w:rsid w:val="007A31B1"/>
    <w:rsid w:val="007C7F0C"/>
    <w:rsid w:val="007D6348"/>
    <w:rsid w:val="007E4985"/>
    <w:rsid w:val="007E60D4"/>
    <w:rsid w:val="007F739C"/>
    <w:rsid w:val="00802C18"/>
    <w:rsid w:val="00807E85"/>
    <w:rsid w:val="00813843"/>
    <w:rsid w:val="00816BB5"/>
    <w:rsid w:val="00840BE6"/>
    <w:rsid w:val="00840E24"/>
    <w:rsid w:val="00861B91"/>
    <w:rsid w:val="00870F15"/>
    <w:rsid w:val="00873B23"/>
    <w:rsid w:val="00882CEC"/>
    <w:rsid w:val="00885C4A"/>
    <w:rsid w:val="0088694F"/>
    <w:rsid w:val="00891063"/>
    <w:rsid w:val="00891E13"/>
    <w:rsid w:val="008A1017"/>
    <w:rsid w:val="008A281B"/>
    <w:rsid w:val="008B246A"/>
    <w:rsid w:val="008B498B"/>
    <w:rsid w:val="008B5B54"/>
    <w:rsid w:val="008B7863"/>
    <w:rsid w:val="008C6D0F"/>
    <w:rsid w:val="008D3AE0"/>
    <w:rsid w:val="008D5AA6"/>
    <w:rsid w:val="008E0A9F"/>
    <w:rsid w:val="008F63B8"/>
    <w:rsid w:val="009000CB"/>
    <w:rsid w:val="00902802"/>
    <w:rsid w:val="009032B0"/>
    <w:rsid w:val="00907A99"/>
    <w:rsid w:val="00910396"/>
    <w:rsid w:val="00915014"/>
    <w:rsid w:val="009172A9"/>
    <w:rsid w:val="0092791A"/>
    <w:rsid w:val="00943F05"/>
    <w:rsid w:val="00947DAD"/>
    <w:rsid w:val="009543D8"/>
    <w:rsid w:val="00956539"/>
    <w:rsid w:val="00965C0E"/>
    <w:rsid w:val="00970006"/>
    <w:rsid w:val="00972969"/>
    <w:rsid w:val="00973417"/>
    <w:rsid w:val="009954B3"/>
    <w:rsid w:val="009974BD"/>
    <w:rsid w:val="009A0135"/>
    <w:rsid w:val="009A3AAB"/>
    <w:rsid w:val="009B5F8E"/>
    <w:rsid w:val="009B7D60"/>
    <w:rsid w:val="009B7F3C"/>
    <w:rsid w:val="009D1174"/>
    <w:rsid w:val="009D1AF6"/>
    <w:rsid w:val="009D3921"/>
    <w:rsid w:val="009D3A50"/>
    <w:rsid w:val="009E3DC2"/>
    <w:rsid w:val="00A0079E"/>
    <w:rsid w:val="00A03B39"/>
    <w:rsid w:val="00A10CFF"/>
    <w:rsid w:val="00A158F9"/>
    <w:rsid w:val="00A20274"/>
    <w:rsid w:val="00A26896"/>
    <w:rsid w:val="00A2742C"/>
    <w:rsid w:val="00A346EC"/>
    <w:rsid w:val="00A56143"/>
    <w:rsid w:val="00A60351"/>
    <w:rsid w:val="00A72B52"/>
    <w:rsid w:val="00A95315"/>
    <w:rsid w:val="00A97674"/>
    <w:rsid w:val="00AB37BA"/>
    <w:rsid w:val="00AC1091"/>
    <w:rsid w:val="00AC1D81"/>
    <w:rsid w:val="00AC2040"/>
    <w:rsid w:val="00AD0ACC"/>
    <w:rsid w:val="00AE1F9A"/>
    <w:rsid w:val="00AF0A2D"/>
    <w:rsid w:val="00B122EF"/>
    <w:rsid w:val="00B15E36"/>
    <w:rsid w:val="00B17913"/>
    <w:rsid w:val="00B25F14"/>
    <w:rsid w:val="00B57708"/>
    <w:rsid w:val="00B61BD1"/>
    <w:rsid w:val="00B674DA"/>
    <w:rsid w:val="00B728E7"/>
    <w:rsid w:val="00B72EC0"/>
    <w:rsid w:val="00B73213"/>
    <w:rsid w:val="00B77373"/>
    <w:rsid w:val="00B85BE4"/>
    <w:rsid w:val="00B90327"/>
    <w:rsid w:val="00BA25F6"/>
    <w:rsid w:val="00BC00B3"/>
    <w:rsid w:val="00BC3087"/>
    <w:rsid w:val="00BD269B"/>
    <w:rsid w:val="00BD368D"/>
    <w:rsid w:val="00BE1807"/>
    <w:rsid w:val="00BE4186"/>
    <w:rsid w:val="00C20BBD"/>
    <w:rsid w:val="00C2161A"/>
    <w:rsid w:val="00C473E4"/>
    <w:rsid w:val="00C5070C"/>
    <w:rsid w:val="00C82A49"/>
    <w:rsid w:val="00C85093"/>
    <w:rsid w:val="00C866E9"/>
    <w:rsid w:val="00C951DB"/>
    <w:rsid w:val="00CA10F4"/>
    <w:rsid w:val="00CA570C"/>
    <w:rsid w:val="00CB07D9"/>
    <w:rsid w:val="00CC3180"/>
    <w:rsid w:val="00CD4D19"/>
    <w:rsid w:val="00CD596E"/>
    <w:rsid w:val="00CE7C3D"/>
    <w:rsid w:val="00D036F2"/>
    <w:rsid w:val="00D144F2"/>
    <w:rsid w:val="00D20360"/>
    <w:rsid w:val="00D2182A"/>
    <w:rsid w:val="00D24140"/>
    <w:rsid w:val="00D25D91"/>
    <w:rsid w:val="00D40BF7"/>
    <w:rsid w:val="00D57323"/>
    <w:rsid w:val="00D64EB5"/>
    <w:rsid w:val="00D65014"/>
    <w:rsid w:val="00D734E5"/>
    <w:rsid w:val="00D76E42"/>
    <w:rsid w:val="00DA3B1E"/>
    <w:rsid w:val="00DB086A"/>
    <w:rsid w:val="00DB67DA"/>
    <w:rsid w:val="00DC5DFF"/>
    <w:rsid w:val="00DD33A8"/>
    <w:rsid w:val="00DD79C3"/>
    <w:rsid w:val="00DE64D6"/>
    <w:rsid w:val="00DF000C"/>
    <w:rsid w:val="00DF10F2"/>
    <w:rsid w:val="00DF3362"/>
    <w:rsid w:val="00E2255F"/>
    <w:rsid w:val="00E302D8"/>
    <w:rsid w:val="00E32D6F"/>
    <w:rsid w:val="00E34190"/>
    <w:rsid w:val="00E57143"/>
    <w:rsid w:val="00E6097D"/>
    <w:rsid w:val="00E6219D"/>
    <w:rsid w:val="00E65368"/>
    <w:rsid w:val="00E77C35"/>
    <w:rsid w:val="00E87867"/>
    <w:rsid w:val="00E955EE"/>
    <w:rsid w:val="00EB2A19"/>
    <w:rsid w:val="00EC1F1E"/>
    <w:rsid w:val="00EC4DCE"/>
    <w:rsid w:val="00ED3FB7"/>
    <w:rsid w:val="00ED5F18"/>
    <w:rsid w:val="00EE1514"/>
    <w:rsid w:val="00EE153C"/>
    <w:rsid w:val="00EF5C6F"/>
    <w:rsid w:val="00F0762D"/>
    <w:rsid w:val="00F131B8"/>
    <w:rsid w:val="00F212BC"/>
    <w:rsid w:val="00F23229"/>
    <w:rsid w:val="00F2709E"/>
    <w:rsid w:val="00F32247"/>
    <w:rsid w:val="00F33A05"/>
    <w:rsid w:val="00F70574"/>
    <w:rsid w:val="00F726C2"/>
    <w:rsid w:val="00F74579"/>
    <w:rsid w:val="00F82B4C"/>
    <w:rsid w:val="00F84C14"/>
    <w:rsid w:val="00F95C2C"/>
    <w:rsid w:val="00FA6A65"/>
    <w:rsid w:val="00FB3930"/>
    <w:rsid w:val="00FB4884"/>
    <w:rsid w:val="00FB4DA5"/>
    <w:rsid w:val="00FB537F"/>
    <w:rsid w:val="00FD3D1D"/>
    <w:rsid w:val="00FE1745"/>
    <w:rsid w:val="00FE3A6F"/>
    <w:rsid w:val="00FE6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328"/>
    <w:pPr>
      <w:spacing w:after="200" w:line="276" w:lineRule="auto"/>
    </w:pPr>
    <w:rPr>
      <w:sz w:val="22"/>
      <w:szCs w:val="22"/>
    </w:rPr>
  </w:style>
  <w:style w:type="paragraph" w:styleId="Balk1">
    <w:name w:val="heading 1"/>
    <w:basedOn w:val="Normal"/>
    <w:link w:val="Balk1Char"/>
    <w:qFormat/>
    <w:rsid w:val="00304AEF"/>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link w:val="Balk2Char"/>
    <w:qFormat/>
    <w:rsid w:val="00304AEF"/>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304AEF"/>
    <w:rPr>
      <w:rFonts w:ascii="Times New Roman" w:hAnsi="Times New Roman" w:cs="Times New Roman"/>
      <w:b/>
      <w:bCs/>
      <w:kern w:val="36"/>
      <w:sz w:val="48"/>
      <w:szCs w:val="48"/>
    </w:rPr>
  </w:style>
  <w:style w:type="character" w:customStyle="1" w:styleId="Balk2Char">
    <w:name w:val="Başlık 2 Char"/>
    <w:basedOn w:val="VarsaylanParagrafYazTipi"/>
    <w:link w:val="Balk2"/>
    <w:locked/>
    <w:rsid w:val="00304AEF"/>
    <w:rPr>
      <w:rFonts w:ascii="Times New Roman" w:hAnsi="Times New Roman" w:cs="Times New Roman"/>
      <w:b/>
      <w:bCs/>
      <w:sz w:val="36"/>
      <w:szCs w:val="36"/>
    </w:rPr>
  </w:style>
  <w:style w:type="paragraph" w:styleId="NormalWeb">
    <w:name w:val="Normal (Web)"/>
    <w:basedOn w:val="Normal"/>
    <w:semiHidden/>
    <w:rsid w:val="00304AEF"/>
    <w:pPr>
      <w:spacing w:before="100" w:beforeAutospacing="1" w:after="100" w:afterAutospacing="1" w:line="240" w:lineRule="auto"/>
    </w:pPr>
    <w:rPr>
      <w:rFonts w:ascii="Times New Roman" w:hAnsi="Times New Roman"/>
      <w:sz w:val="24"/>
      <w:szCs w:val="24"/>
    </w:rPr>
  </w:style>
  <w:style w:type="paragraph" w:customStyle="1" w:styleId="ListeParagraf1">
    <w:name w:val="Liste Paragraf1"/>
    <w:basedOn w:val="Normal"/>
    <w:rsid w:val="001C52E8"/>
    <w:pPr>
      <w:ind w:left="720"/>
    </w:pPr>
  </w:style>
  <w:style w:type="paragraph" w:styleId="stbilgi">
    <w:name w:val="header"/>
    <w:basedOn w:val="Normal"/>
    <w:link w:val="stbilgiChar"/>
    <w:uiPriority w:val="99"/>
    <w:rsid w:val="00D25D9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25D91"/>
    <w:rPr>
      <w:rFonts w:cs="Times New Roman"/>
    </w:rPr>
  </w:style>
  <w:style w:type="paragraph" w:styleId="Altbilgi">
    <w:name w:val="footer"/>
    <w:basedOn w:val="Normal"/>
    <w:link w:val="AltbilgiChar"/>
    <w:uiPriority w:val="99"/>
    <w:rsid w:val="00D25D9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25D91"/>
    <w:rPr>
      <w:rFonts w:cs="Times New Roman"/>
    </w:rPr>
  </w:style>
  <w:style w:type="paragraph" w:styleId="GvdeMetni">
    <w:name w:val="Body Text"/>
    <w:basedOn w:val="Normal"/>
    <w:link w:val="GvdeMetniChar"/>
    <w:semiHidden/>
    <w:rsid w:val="00B25F14"/>
    <w:pPr>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GvdeMetniChar">
    <w:name w:val="Gövde Metni Char"/>
    <w:basedOn w:val="VarsaylanParagrafYazTipi"/>
    <w:link w:val="GvdeMetni"/>
    <w:semiHidden/>
    <w:locked/>
    <w:rsid w:val="00B25F14"/>
    <w:rPr>
      <w:rFonts w:ascii="Times New Roman" w:hAnsi="Times New Roman" w:cs="Times New Roman"/>
      <w:sz w:val="24"/>
      <w:szCs w:val="24"/>
      <w:lang w:val="en-US" w:eastAsia="en-US"/>
    </w:rPr>
  </w:style>
  <w:style w:type="table" w:styleId="TabloKlavuzu">
    <w:name w:val="Table Grid"/>
    <w:basedOn w:val="NormalTablo"/>
    <w:locked/>
    <w:rsid w:val="00E32D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032B0"/>
  </w:style>
  <w:style w:type="paragraph" w:styleId="BalonMetni">
    <w:name w:val="Balloon Text"/>
    <w:basedOn w:val="Normal"/>
    <w:link w:val="BalonMetniChar"/>
    <w:rsid w:val="00C85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C85093"/>
    <w:rPr>
      <w:rFonts w:ascii="Tahoma" w:hAnsi="Tahoma" w:cs="Tahoma"/>
      <w:sz w:val="16"/>
      <w:szCs w:val="16"/>
    </w:rPr>
  </w:style>
  <w:style w:type="paragraph" w:styleId="AralkYok">
    <w:name w:val="No Spacing"/>
    <w:link w:val="AralkYokChar"/>
    <w:uiPriority w:val="1"/>
    <w:qFormat/>
    <w:rsid w:val="00527782"/>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527782"/>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806"/>
          <w:marRight w:val="0"/>
          <w:marTop w:val="106"/>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806"/>
          <w:marRight w:val="0"/>
          <w:marTop w:val="9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72"/>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806"/>
          <w:marRight w:val="0"/>
          <w:marTop w:val="106"/>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806"/>
          <w:marRight w:val="0"/>
          <w:marTop w:val="96"/>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806"/>
          <w:marRight w:val="0"/>
          <w:marTop w:val="96"/>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806"/>
          <w:marRight w:val="0"/>
          <w:marTop w:val="96"/>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806"/>
          <w:marRight w:val="0"/>
          <w:marTop w:val="106"/>
          <w:marBottom w:val="0"/>
          <w:divBdr>
            <w:top w:val="none" w:sz="0" w:space="0" w:color="auto"/>
            <w:left w:val="none" w:sz="0" w:space="0" w:color="auto"/>
            <w:bottom w:val="none" w:sz="0" w:space="0" w:color="auto"/>
            <w:right w:val="none" w:sz="0" w:space="0" w:color="auto"/>
          </w:divBdr>
        </w:div>
      </w:divsChild>
    </w:div>
    <w:div w:id="14969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TRC3 DÜZEY2</vt:lpstr>
    </vt:vector>
  </TitlesOfParts>
  <Company>Datateknik</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TRC3 DÜZEY2</dc:title>
  <dc:creator>EXPER</dc:creator>
  <cp:lastModifiedBy>hozonen</cp:lastModifiedBy>
  <cp:revision>2</cp:revision>
  <cp:lastPrinted>2009-08-31T10:13:00Z</cp:lastPrinted>
  <dcterms:created xsi:type="dcterms:W3CDTF">2011-07-04T06:28:00Z</dcterms:created>
  <dcterms:modified xsi:type="dcterms:W3CDTF">2011-07-04T06:28:00Z</dcterms:modified>
</cp:coreProperties>
</file>